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  <w:t>海南师范大学</w:t>
      </w: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学术</w:t>
      </w:r>
      <w:r>
        <w:rPr>
          <w:rFonts w:hint="eastAsia" w:ascii="黑体" w:hAnsi="黑体" w:eastAsia="黑体" w:cs="黑体"/>
          <w:b/>
          <w:bCs/>
          <w:sz w:val="32"/>
          <w:szCs w:val="40"/>
          <w:lang w:eastAsia="zh-CN"/>
        </w:rPr>
        <w:t>硕士生导师任职资格同行专家评价意见表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41" w:firstLineChars="1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申请人：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一级学科名称：                       二级学科名称：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研究方向：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代表性成果：</w:t>
      </w:r>
    </w:p>
    <w:tbl>
      <w:tblPr>
        <w:tblStyle w:val="2"/>
        <w:tblpPr w:leftFromText="180" w:rightFromText="180" w:vertAnchor="text" w:horzAnchor="page" w:tblpX="1450" w:tblpY="116"/>
        <w:tblOverlap w:val="never"/>
        <w:tblW w:w="9810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623"/>
        <w:gridCol w:w="1412"/>
        <w:gridCol w:w="3510"/>
        <w:gridCol w:w="171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</w:trPr>
        <w:tc>
          <w:tcPr>
            <w:tcW w:w="55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62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成果名称</w:t>
            </w:r>
            <w:r>
              <w:rPr>
                <w:rFonts w:hint="eastAsia" w:ascii="宋体" w:hAnsi="宋体"/>
                <w:szCs w:val="21"/>
              </w:rPr>
              <w:t>（限填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项）</w:t>
            </w: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等级</w:t>
            </w:r>
          </w:p>
        </w:tc>
        <w:tc>
          <w:tcPr>
            <w:tcW w:w="351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发表刊物与出版单位及时间</w:t>
            </w: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本人排序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55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62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351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555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62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351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eastAsia" w:ascii="Times New Roman" w:hAnsi="Times New Roman" w:cs="Times New Roman"/>
          <w:b/>
          <w:bCs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auto"/>
        <w:outlineLvl w:val="9"/>
        <w:rPr>
          <w:rFonts w:hint="default" w:ascii="Times New Roman" w:hAnsi="Times New Roman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以下内容由同行专家填写</w:t>
      </w:r>
    </w:p>
    <w:tbl>
      <w:tblPr>
        <w:tblStyle w:val="3"/>
        <w:tblW w:w="9782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813"/>
        <w:gridCol w:w="1650"/>
        <w:gridCol w:w="1845"/>
        <w:gridCol w:w="645"/>
        <w:gridCol w:w="952"/>
        <w:gridCol w:w="330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68" w:type="dxa"/>
            <w:vMerge w:val="restart"/>
            <w:tcBorders>
              <w:tl2br w:val="nil"/>
              <w:tr2bl w:val="nil"/>
            </w:tcBorders>
            <w:textDirection w:val="tbLrV"/>
          </w:tcPr>
          <w:p>
            <w:pPr>
              <w:ind w:left="113" w:right="113"/>
              <w:jc w:val="center"/>
              <w:rPr>
                <w:rFonts w:hint="eastAsia" w:ascii="Times New Roman" w:hAnsi="Times New Roman" w:cs="Times New Roman" w:eastAsiaTheme="minorEastAsia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/>
                <w:bCs/>
                <w:spacing w:val="20"/>
                <w:szCs w:val="21"/>
                <w:lang w:eastAsia="zh-CN"/>
              </w:rPr>
              <w:t>专家定性评价</w:t>
            </w:r>
          </w:p>
        </w:tc>
        <w:tc>
          <w:tcPr>
            <w:tcW w:w="49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lang w:val="en-US" w:eastAsia="zh-CN"/>
              </w:rPr>
              <w:t>评价项目</w:t>
            </w: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lang w:eastAsia="zh-CN"/>
              </w:rPr>
              <w:t>评价结论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6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1.代表性成果是否属于所申请学科专业范畴</w:t>
            </w: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是（ ）        否（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6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2.申请人是否具有稳定的研究方向</w:t>
            </w: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是（ ）        否（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6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.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申请人</w:t>
            </w:r>
            <w:r>
              <w:rPr>
                <w:rFonts w:ascii="Times New Roman" w:hAnsi="Times New Roman" w:cs="Times New Roman"/>
                <w:szCs w:val="21"/>
              </w:rPr>
              <w:t>的研究工作是否符合学术规范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要求</w:t>
            </w: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是（ ）        否（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6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21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注：评价项目1-3中如有一项评价结论为“否”，则同行专家评议结论应为“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（二）</w:t>
            </w:r>
            <w:r>
              <w:rPr>
                <w:rFonts w:hint="eastAsia" w:ascii="Times New Roman" w:hAnsi="Times New Roman" w:cs="Times New Roman"/>
                <w:sz w:val="18"/>
                <w:szCs w:val="18"/>
              </w:rPr>
              <w:t>尚不具备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学术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eastAsia="zh-CN"/>
              </w:rPr>
              <w:t>硕士生导师任职资格基本条件</w:t>
            </w:r>
            <w:r>
              <w:rPr>
                <w:rFonts w:hint="eastAsia" w:ascii="Times New Roman" w:hAnsi="Times New Roman" w:cs="Times New Roman"/>
                <w:sz w:val="18"/>
                <w:szCs w:val="18"/>
                <w:lang w:val="en-US" w:eastAsia="zh-CN"/>
              </w:rPr>
              <w:t>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</w:trPr>
        <w:tc>
          <w:tcPr>
            <w:tcW w:w="56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4.申请人研究水平达到本学科</w:t>
            </w: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国际先进（ ）  国内领先（ ）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国内先进（ ）  一般水平（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6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Cs w:val="21"/>
              </w:rPr>
              <w:t>.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申请人</w:t>
            </w:r>
            <w:r>
              <w:rPr>
                <w:rFonts w:ascii="Times New Roman" w:hAnsi="Times New Roman" w:cs="Times New Roman"/>
                <w:szCs w:val="21"/>
              </w:rPr>
              <w:t>开展科学研究的创新能力和发展潜力</w:t>
            </w: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较强（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t>一般（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cs="Times New Roman"/>
                <w:szCs w:val="21"/>
              </w:rPr>
              <w:t>较弱（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6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lang w:val="en-US" w:eastAsia="zh-CN"/>
              </w:rPr>
              <w:t>代表作评价</w:t>
            </w: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Cs w:val="21"/>
                <w:lang w:val="en-US" w:eastAsia="zh-CN"/>
              </w:rPr>
              <w:t>评价等级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6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代表作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一</w:t>
            </w:r>
            <w:r>
              <w:rPr>
                <w:rFonts w:ascii="Times New Roman" w:hAnsi="Times New Roman" w:cs="Times New Roman"/>
                <w:szCs w:val="21"/>
              </w:rPr>
              <w:t>的科研水平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和创新性</w:t>
            </w: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优秀</w:t>
            </w:r>
            <w:r>
              <w:rPr>
                <w:rFonts w:ascii="Times New Roman" w:hAnsi="Times New Roman" w:cs="Times New Roman"/>
                <w:szCs w:val="21"/>
              </w:rPr>
              <w:t>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良好</w:t>
            </w:r>
            <w:r>
              <w:rPr>
                <w:rFonts w:ascii="Times New Roman" w:hAnsi="Times New Roman" w:cs="Times New Roman"/>
                <w:szCs w:val="21"/>
              </w:rPr>
              <w:t>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一般（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较差（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568" w:type="dxa"/>
            <w:vMerge w:val="continue"/>
            <w:tcBorders>
              <w:tl2br w:val="nil"/>
              <w:tr2bl w:val="nil"/>
            </w:tcBorders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95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left"/>
              <w:textAlignment w:val="auto"/>
              <w:outlineLvl w:val="9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代表作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二</w:t>
            </w:r>
            <w:r>
              <w:rPr>
                <w:rFonts w:ascii="Times New Roman" w:hAnsi="Times New Roman" w:cs="Times New Roman"/>
                <w:szCs w:val="21"/>
              </w:rPr>
              <w:t>的科研水平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和创新性</w:t>
            </w:r>
          </w:p>
        </w:tc>
        <w:tc>
          <w:tcPr>
            <w:tcW w:w="426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优秀</w:t>
            </w:r>
            <w:r>
              <w:rPr>
                <w:rFonts w:ascii="Times New Roman" w:hAnsi="Times New Roman" w:cs="Times New Roman"/>
                <w:szCs w:val="21"/>
              </w:rPr>
              <w:t>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良好</w:t>
            </w:r>
            <w:r>
              <w:rPr>
                <w:rFonts w:ascii="Times New Roman" w:hAnsi="Times New Roman" w:cs="Times New Roman"/>
                <w:szCs w:val="21"/>
              </w:rPr>
              <w:t>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一般（ ）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/>
                <w:szCs w:val="21"/>
              </w:rPr>
              <w:t>较差（ 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78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综合评价意见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0" w:hRule="atLeast"/>
        </w:trPr>
        <w:tc>
          <w:tcPr>
            <w:tcW w:w="9782" w:type="dxa"/>
            <w:gridSpan w:val="7"/>
            <w:tcBorders>
              <w:tl2br w:val="nil"/>
              <w:tr2bl w:val="nil"/>
            </w:tcBorders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（对申请人的研究特色、</w:t>
            </w:r>
            <w:r>
              <w:rPr>
                <w:rFonts w:hint="eastAsia" w:ascii="Times New Roman" w:hAnsi="Times New Roman" w:cs="Times New Roman"/>
                <w:lang w:eastAsia="zh-CN"/>
              </w:rPr>
              <w:t>专业</w:t>
            </w:r>
            <w:r>
              <w:rPr>
                <w:rFonts w:hint="eastAsia" w:ascii="Times New Roman" w:hAnsi="Times New Roman" w:cs="Times New Roman"/>
              </w:rPr>
              <w:t>水平及科研能力</w:t>
            </w:r>
            <w:r>
              <w:rPr>
                <w:rFonts w:hint="eastAsia" w:ascii="Times New Roman" w:hAnsi="Times New Roman" w:cs="Times New Roman"/>
                <w:lang w:eastAsia="zh-CN"/>
              </w:rPr>
              <w:t>、育人能力</w:t>
            </w:r>
            <w:r>
              <w:rPr>
                <w:rFonts w:hint="eastAsia" w:ascii="Times New Roman" w:hAnsi="Times New Roman" w:cs="Times New Roman"/>
              </w:rPr>
              <w:t>进行评议）</w:t>
            </w: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left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13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cs="Times New Roman"/>
                <w:b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32"/>
              </w:rPr>
              <w:t>同行专家评议结论</w:t>
            </w:r>
          </w:p>
        </w:tc>
        <w:tc>
          <w:tcPr>
            <w:tcW w:w="8401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（一）具备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学术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硕士生导师任职资格基本条件</w:t>
            </w:r>
            <w:r>
              <w:rPr>
                <w:rFonts w:hint="eastAsia" w:ascii="Times New Roman" w:hAnsi="Times New Roman" w:cs="Times New Roman"/>
                <w:szCs w:val="21"/>
              </w:rPr>
              <w:t>（    ）。</w:t>
            </w:r>
          </w:p>
          <w:p>
            <w:pPr>
              <w:spacing w:line="360" w:lineRule="auto"/>
              <w:rPr>
                <w:rFonts w:hint="eastAsia" w:ascii="Times New Roman" w:hAnsi="Times New Roman" w:cs="Times New Roman"/>
                <w:sz w:val="24"/>
                <w:szCs w:val="32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（二）</w:t>
            </w:r>
            <w:r>
              <w:rPr>
                <w:rFonts w:hint="eastAsia" w:ascii="Times New Roman" w:hAnsi="Times New Roman" w:cs="Times New Roman"/>
                <w:szCs w:val="21"/>
              </w:rPr>
              <w:t>尚不具备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学术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硕士生导师任职资格基本条件</w:t>
            </w:r>
            <w:r>
              <w:rPr>
                <w:rFonts w:hint="eastAsia" w:ascii="Times New Roman" w:hAnsi="Times New Roman" w:cs="Times New Roman"/>
                <w:szCs w:val="21"/>
              </w:rPr>
              <w:t>（    ）。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81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cs="Times New Roman" w:eastAsiaTheme="minorEastAsia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szCs w:val="32"/>
                <w:lang w:eastAsia="zh-CN"/>
              </w:rPr>
              <w:t>同行专家信息</w:t>
            </w:r>
          </w:p>
        </w:tc>
        <w:tc>
          <w:tcPr>
            <w:tcW w:w="165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所在单位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59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职称</w:t>
            </w:r>
            <w:r>
              <w:rPr>
                <w:rFonts w:hint="eastAsia"/>
                <w:lang w:val="en-US" w:eastAsia="zh-CN"/>
              </w:rPr>
              <w:t>/职务</w:t>
            </w:r>
          </w:p>
        </w:tc>
        <w:tc>
          <w:tcPr>
            <w:tcW w:w="330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8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</w:pPr>
          </w:p>
        </w:tc>
        <w:tc>
          <w:tcPr>
            <w:tcW w:w="165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一级学科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  <w:tc>
          <w:tcPr>
            <w:tcW w:w="159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研究方向</w:t>
            </w:r>
          </w:p>
        </w:tc>
        <w:tc>
          <w:tcPr>
            <w:tcW w:w="330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381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</w:pPr>
          </w:p>
        </w:tc>
        <w:tc>
          <w:tcPr>
            <w:tcW w:w="165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手写签名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159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日    期</w:t>
            </w:r>
          </w:p>
        </w:tc>
        <w:tc>
          <w:tcPr>
            <w:tcW w:w="3309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/>
                <w:szCs w:val="21"/>
                <w:lang w:eastAsia="zh-CN"/>
              </w:rPr>
            </w:pPr>
          </w:p>
        </w:tc>
      </w:tr>
    </w:tbl>
    <w:p>
      <w:pPr>
        <w:spacing w:line="240" w:lineRule="auto"/>
        <w:rPr>
          <w:rFonts w:hint="eastAsia" w:ascii="Times New Roman" w:hAnsi="Times New Roman" w:cs="Times New Roman"/>
          <w:szCs w:val="21"/>
          <w:lang w:eastAsia="zh-CN"/>
        </w:rPr>
      </w:pPr>
      <w:r>
        <w:rPr>
          <w:rFonts w:hint="eastAsia" w:ascii="Times New Roman" w:hAnsi="Times New Roman" w:cs="Times New Roman"/>
          <w:szCs w:val="21"/>
          <w:lang w:eastAsia="zh-CN"/>
        </w:rPr>
        <w:t>注：此表格同行专家填写的内容和专家信息，</w:t>
      </w:r>
      <w:bookmarkStart w:id="0" w:name="_GoBack"/>
      <w:bookmarkEnd w:id="0"/>
      <w:r>
        <w:rPr>
          <w:rFonts w:hint="eastAsia" w:ascii="Times New Roman" w:hAnsi="Times New Roman" w:cs="Times New Roman"/>
          <w:szCs w:val="21"/>
          <w:lang w:eastAsia="zh-CN"/>
        </w:rPr>
        <w:t>不得向申请人透露；任何情况下，申请人不得私自与专家就评议工作进行直接联系和沟通。</w:t>
      </w:r>
    </w:p>
    <w:sectPr>
      <w:pgSz w:w="11906" w:h="16838"/>
      <w:pgMar w:top="1440" w:right="1440" w:bottom="144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D0B9D"/>
    <w:rsid w:val="038B4E10"/>
    <w:rsid w:val="06750E52"/>
    <w:rsid w:val="07063FA7"/>
    <w:rsid w:val="0C5C26D5"/>
    <w:rsid w:val="0DD909C3"/>
    <w:rsid w:val="0E9C2B02"/>
    <w:rsid w:val="130B4F06"/>
    <w:rsid w:val="155E28C8"/>
    <w:rsid w:val="15950B1C"/>
    <w:rsid w:val="1F8A4654"/>
    <w:rsid w:val="20811508"/>
    <w:rsid w:val="27D11363"/>
    <w:rsid w:val="28A95BD3"/>
    <w:rsid w:val="2A9F511F"/>
    <w:rsid w:val="301F44BC"/>
    <w:rsid w:val="39DD0B9D"/>
    <w:rsid w:val="3CC164BF"/>
    <w:rsid w:val="43222280"/>
    <w:rsid w:val="45DD57F7"/>
    <w:rsid w:val="47664694"/>
    <w:rsid w:val="482A1A4C"/>
    <w:rsid w:val="49765BF1"/>
    <w:rsid w:val="5263619C"/>
    <w:rsid w:val="52A3576C"/>
    <w:rsid w:val="558639E2"/>
    <w:rsid w:val="56B749B5"/>
    <w:rsid w:val="58FF24F4"/>
    <w:rsid w:val="5AFE05A2"/>
    <w:rsid w:val="5EF223DF"/>
    <w:rsid w:val="61F97ECC"/>
    <w:rsid w:val="66142F2A"/>
    <w:rsid w:val="6A1D0640"/>
    <w:rsid w:val="6D0E327B"/>
    <w:rsid w:val="6D535020"/>
    <w:rsid w:val="6F9D3B32"/>
    <w:rsid w:val="71C4541C"/>
    <w:rsid w:val="775269BE"/>
    <w:rsid w:val="777C31AE"/>
    <w:rsid w:val="7811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2019-08-05T04:02:00Z</dcterms:created>
  <dc:creator>沙竹子</dc:creator>
  <cp:lastModifiedBy>WangKaiHua</cp:lastModifiedBy>
  <dcterms:modified xsi:type="dcterms:W3CDTF">2022-03-08T03:27:17Z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2AF500301B4046AEBA816E524BB26546</vt:lpwstr>
  </property>
</Properties>
</file>