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2"/>
        <w:rPr>
          <w:rFonts w:cs="宋体" w:asciiTheme="minorEastAsia" w:hAnsiTheme="minorEastAsia"/>
          <w:b/>
          <w:color w:val="171717"/>
          <w:kern w:val="0"/>
          <w:sz w:val="48"/>
          <w:szCs w:val="48"/>
        </w:rPr>
      </w:pPr>
      <w:r>
        <w:rPr>
          <w:rFonts w:hint="eastAsia" w:cs="宋体" w:asciiTheme="minorEastAsia" w:hAnsiTheme="minorEastAsia"/>
          <w:b/>
          <w:color w:val="171717"/>
          <w:kern w:val="0"/>
          <w:sz w:val="48"/>
          <w:szCs w:val="48"/>
        </w:rPr>
        <w:t>关于开展2020年度“教学科研院长奖”评选工作的通知</w:t>
      </w:r>
    </w:p>
    <w:p>
      <w:pPr>
        <w:widowControl/>
        <w:shd w:val="clear" w:color="auto" w:fill="FFFFFF"/>
        <w:jc w:val="center"/>
        <w:outlineLvl w:val="2"/>
        <w:rPr>
          <w:rFonts w:cs="宋体" w:asciiTheme="minorEastAsia" w:hAnsiTheme="minorEastAsia"/>
          <w:b/>
          <w:color w:val="171717"/>
          <w:kern w:val="0"/>
          <w:sz w:val="48"/>
          <w:szCs w:val="48"/>
        </w:rPr>
      </w:pPr>
    </w:p>
    <w:p>
      <w:pPr>
        <w:widowControl/>
        <w:shd w:val="clear" w:color="auto" w:fill="FFFFFF"/>
        <w:spacing w:line="405" w:lineRule="atLeast"/>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各系、部、所、中心、各相关老师：</w:t>
      </w:r>
    </w:p>
    <w:p>
      <w:pPr>
        <w:ind w:firstLine="600" w:firstLineChars="200"/>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为在我院落实立德树人的根本任务，</w:t>
      </w:r>
      <w:r>
        <w:rPr>
          <w:rFonts w:ascii="仿宋_GB2312" w:hAnsi="仿宋" w:eastAsia="仿宋_GB2312" w:cs="宋体"/>
          <w:color w:val="171717"/>
          <w:kern w:val="0"/>
          <w:sz w:val="30"/>
          <w:szCs w:val="30"/>
        </w:rPr>
        <w:t>营造良好的教学科研氛围，</w:t>
      </w:r>
      <w:r>
        <w:rPr>
          <w:rFonts w:hint="eastAsia" w:ascii="仿宋_GB2312" w:hAnsi="仿宋" w:eastAsia="仿宋_GB2312" w:cs="宋体"/>
          <w:color w:val="171717"/>
          <w:kern w:val="0"/>
          <w:sz w:val="30"/>
          <w:szCs w:val="30"/>
        </w:rPr>
        <w:t>树立典型，表彰优秀，</w:t>
      </w:r>
      <w:r>
        <w:rPr>
          <w:rFonts w:ascii="仿宋_GB2312" w:hAnsi="仿宋" w:eastAsia="仿宋_GB2312" w:cs="宋体"/>
          <w:color w:val="171717"/>
          <w:kern w:val="0"/>
          <w:sz w:val="30"/>
          <w:szCs w:val="30"/>
        </w:rPr>
        <w:t>建立</w:t>
      </w:r>
      <w:r>
        <w:rPr>
          <w:rFonts w:hint="eastAsia" w:ascii="仿宋_GB2312" w:hAnsi="仿宋" w:eastAsia="仿宋_GB2312" w:cs="宋体"/>
          <w:color w:val="171717"/>
          <w:kern w:val="0"/>
          <w:sz w:val="30"/>
          <w:szCs w:val="30"/>
        </w:rPr>
        <w:t>学院教学科研荣誉体系</w:t>
      </w:r>
      <w:r>
        <w:rPr>
          <w:rFonts w:ascii="仿宋_GB2312" w:hAnsi="仿宋" w:eastAsia="仿宋_GB2312" w:cs="宋体"/>
          <w:color w:val="171717"/>
          <w:kern w:val="0"/>
          <w:sz w:val="30"/>
          <w:szCs w:val="30"/>
        </w:rPr>
        <w:t>，</w:t>
      </w:r>
      <w:r>
        <w:rPr>
          <w:rFonts w:hint="eastAsia" w:ascii="仿宋_GB2312" w:hAnsi="仿宋" w:eastAsia="仿宋_GB2312" w:cs="宋体"/>
          <w:color w:val="171717"/>
          <w:kern w:val="0"/>
          <w:sz w:val="30"/>
          <w:szCs w:val="30"/>
        </w:rPr>
        <w:t>学院根据《外国语学院“</w:t>
      </w:r>
      <w:r>
        <w:rPr>
          <w:rFonts w:ascii="仿宋_GB2312" w:hAnsi="仿宋" w:eastAsia="仿宋_GB2312" w:cs="宋体"/>
          <w:color w:val="171717"/>
          <w:kern w:val="0"/>
          <w:sz w:val="30"/>
          <w:szCs w:val="30"/>
        </w:rPr>
        <w:t>教学科研</w:t>
      </w:r>
      <w:r>
        <w:rPr>
          <w:rFonts w:hint="eastAsia" w:ascii="仿宋_GB2312" w:hAnsi="仿宋" w:eastAsia="仿宋_GB2312" w:cs="宋体"/>
          <w:color w:val="171717"/>
          <w:kern w:val="0"/>
          <w:sz w:val="30"/>
          <w:szCs w:val="30"/>
        </w:rPr>
        <w:t>院长奖”奖励办法》（试行）（见附件2）的指导原则，拟开展2020年度“外国语学院教学科研院长奖”评选工作，现将有关事项通知如下：</w:t>
      </w:r>
    </w:p>
    <w:p>
      <w:pPr>
        <w:pStyle w:val="13"/>
        <w:widowControl/>
        <w:numPr>
          <w:ilvl w:val="0"/>
          <w:numId w:val="1"/>
        </w:numPr>
        <w:shd w:val="clear" w:color="auto" w:fill="FFFFFF"/>
        <w:spacing w:line="405" w:lineRule="atLeast"/>
        <w:ind w:firstLineChars="0"/>
        <w:jc w:val="left"/>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评选奖项及条件</w:t>
      </w:r>
    </w:p>
    <w:p>
      <w:pPr>
        <w:ind w:firstLine="444" w:firstLineChars="148"/>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1、奖励</w:t>
      </w:r>
      <w:r>
        <w:rPr>
          <w:rFonts w:ascii="仿宋_GB2312" w:hAnsi="仿宋" w:eastAsia="仿宋_GB2312" w:cs="宋体"/>
          <w:color w:val="171717"/>
          <w:kern w:val="0"/>
          <w:sz w:val="30"/>
          <w:szCs w:val="30"/>
        </w:rPr>
        <w:t>范围</w:t>
      </w:r>
    </w:p>
    <w:p>
      <w:pPr>
        <w:ind w:firstLine="450" w:firstLineChars="150"/>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外国语学院</w:t>
      </w:r>
      <w:r>
        <w:rPr>
          <w:rFonts w:ascii="仿宋_GB2312" w:hAnsi="仿宋" w:eastAsia="仿宋_GB2312" w:cs="宋体"/>
          <w:color w:val="171717"/>
          <w:kern w:val="0"/>
          <w:sz w:val="30"/>
          <w:szCs w:val="30"/>
        </w:rPr>
        <w:t>从事教学科研工作的</w:t>
      </w:r>
      <w:r>
        <w:rPr>
          <w:rFonts w:hint="eastAsia" w:ascii="仿宋_GB2312" w:hAnsi="仿宋" w:eastAsia="仿宋_GB2312" w:cs="宋体"/>
          <w:color w:val="171717"/>
          <w:kern w:val="0"/>
          <w:sz w:val="30"/>
          <w:szCs w:val="30"/>
        </w:rPr>
        <w:t>在职在岗</w:t>
      </w:r>
      <w:r>
        <w:rPr>
          <w:rFonts w:ascii="仿宋_GB2312" w:hAnsi="仿宋" w:eastAsia="仿宋_GB2312" w:cs="宋体"/>
          <w:color w:val="171717"/>
          <w:kern w:val="0"/>
          <w:sz w:val="30"/>
          <w:szCs w:val="30"/>
        </w:rPr>
        <w:t xml:space="preserve">教师。 </w:t>
      </w:r>
    </w:p>
    <w:p>
      <w:pPr>
        <w:ind w:firstLine="450" w:firstLineChars="150"/>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2、</w:t>
      </w:r>
      <w:r>
        <w:rPr>
          <w:rFonts w:ascii="仿宋_GB2312" w:hAnsi="仿宋" w:eastAsia="仿宋_GB2312" w:cs="宋体"/>
          <w:color w:val="171717"/>
          <w:kern w:val="0"/>
          <w:sz w:val="30"/>
          <w:szCs w:val="30"/>
        </w:rPr>
        <w:t xml:space="preserve">评选对象 </w:t>
      </w:r>
    </w:p>
    <w:p>
      <w:pPr>
        <w:ind w:firstLine="450" w:firstLineChars="150"/>
        <w:rPr>
          <w:rFonts w:ascii="仿宋_GB2312" w:hAnsi="仿宋" w:eastAsia="仿宋_GB2312" w:cs="宋体"/>
          <w:color w:val="171717"/>
          <w:kern w:val="0"/>
          <w:sz w:val="30"/>
          <w:szCs w:val="30"/>
        </w:rPr>
      </w:pPr>
      <w:r>
        <w:rPr>
          <w:rFonts w:ascii="仿宋_GB2312" w:hAnsi="仿宋" w:eastAsia="仿宋_GB2312" w:cs="宋体"/>
          <w:color w:val="171717"/>
          <w:kern w:val="0"/>
          <w:sz w:val="30"/>
          <w:szCs w:val="30"/>
        </w:rPr>
        <w:t>在下列某项教学科研工作中做出突出成绩</w:t>
      </w:r>
      <w:r>
        <w:rPr>
          <w:rFonts w:hint="eastAsia" w:ascii="仿宋_GB2312" w:hAnsi="仿宋" w:eastAsia="仿宋_GB2312" w:cs="宋体"/>
          <w:color w:val="171717"/>
          <w:kern w:val="0"/>
          <w:sz w:val="30"/>
          <w:szCs w:val="30"/>
        </w:rPr>
        <w:t>的个人或团队</w:t>
      </w:r>
      <w:r>
        <w:rPr>
          <w:rFonts w:ascii="仿宋_GB2312" w:hAnsi="仿宋" w:eastAsia="仿宋_GB2312" w:cs="宋体"/>
          <w:color w:val="171717"/>
          <w:kern w:val="0"/>
          <w:sz w:val="30"/>
          <w:szCs w:val="30"/>
        </w:rPr>
        <w:t xml:space="preserve">： </w:t>
      </w:r>
      <w:r>
        <w:rPr>
          <w:rFonts w:hint="eastAsia" w:ascii="仿宋_GB2312" w:hAnsi="仿宋" w:eastAsia="仿宋_GB2312" w:cs="宋体"/>
          <w:color w:val="171717"/>
          <w:kern w:val="0"/>
          <w:sz w:val="30"/>
          <w:szCs w:val="30"/>
        </w:rPr>
        <w:t>（1）</w:t>
      </w:r>
      <w:r>
        <w:rPr>
          <w:rFonts w:ascii="仿宋_GB2312" w:hAnsi="仿宋" w:eastAsia="仿宋_GB2312" w:cs="宋体"/>
          <w:color w:val="171717"/>
          <w:kern w:val="0"/>
          <w:sz w:val="30"/>
          <w:szCs w:val="30"/>
        </w:rPr>
        <w:t xml:space="preserve"> 课堂教学；</w:t>
      </w:r>
      <w:r>
        <w:rPr>
          <w:rFonts w:hint="eastAsia" w:ascii="仿宋_GB2312" w:hAnsi="仿宋" w:eastAsia="仿宋_GB2312" w:cs="宋体"/>
          <w:color w:val="171717"/>
          <w:kern w:val="0"/>
          <w:sz w:val="30"/>
          <w:szCs w:val="30"/>
        </w:rPr>
        <w:t>（</w:t>
      </w:r>
      <w:r>
        <w:rPr>
          <w:rFonts w:ascii="仿宋_GB2312" w:hAnsi="仿宋" w:eastAsia="仿宋_GB2312" w:cs="宋体"/>
          <w:color w:val="171717"/>
          <w:kern w:val="0"/>
          <w:sz w:val="30"/>
          <w:szCs w:val="30"/>
        </w:rPr>
        <w:t>2</w:t>
      </w:r>
      <w:r>
        <w:rPr>
          <w:rFonts w:hint="eastAsia" w:ascii="仿宋_GB2312" w:hAnsi="仿宋" w:eastAsia="仿宋_GB2312" w:cs="宋体"/>
          <w:color w:val="171717"/>
          <w:kern w:val="0"/>
          <w:sz w:val="30"/>
          <w:szCs w:val="30"/>
        </w:rPr>
        <w:t>）</w:t>
      </w:r>
      <w:r>
        <w:rPr>
          <w:rFonts w:ascii="仿宋_GB2312" w:hAnsi="仿宋" w:eastAsia="仿宋_GB2312" w:cs="宋体"/>
          <w:color w:val="171717"/>
          <w:kern w:val="0"/>
          <w:sz w:val="30"/>
          <w:szCs w:val="30"/>
        </w:rPr>
        <w:t>课程建设；</w:t>
      </w:r>
      <w:r>
        <w:rPr>
          <w:rFonts w:hint="eastAsia" w:ascii="仿宋_GB2312" w:hAnsi="仿宋" w:eastAsia="仿宋_GB2312" w:cs="宋体"/>
          <w:color w:val="171717"/>
          <w:kern w:val="0"/>
          <w:sz w:val="30"/>
          <w:szCs w:val="30"/>
        </w:rPr>
        <w:t>（3）</w:t>
      </w:r>
      <w:r>
        <w:rPr>
          <w:rFonts w:ascii="仿宋_GB2312" w:hAnsi="仿宋" w:eastAsia="仿宋_GB2312" w:cs="宋体"/>
          <w:color w:val="171717"/>
          <w:kern w:val="0"/>
          <w:sz w:val="30"/>
          <w:szCs w:val="30"/>
        </w:rPr>
        <w:t xml:space="preserve"> 教材建设；</w:t>
      </w:r>
      <w:r>
        <w:rPr>
          <w:rFonts w:hint="eastAsia" w:ascii="仿宋_GB2312" w:hAnsi="仿宋" w:eastAsia="仿宋_GB2312" w:cs="宋体"/>
          <w:color w:val="171717"/>
          <w:kern w:val="0"/>
          <w:sz w:val="30"/>
          <w:szCs w:val="30"/>
        </w:rPr>
        <w:t>（4）</w:t>
      </w:r>
      <w:r>
        <w:rPr>
          <w:rFonts w:ascii="仿宋_GB2312" w:hAnsi="仿宋" w:eastAsia="仿宋_GB2312" w:cs="宋体"/>
          <w:color w:val="171717"/>
          <w:kern w:val="0"/>
          <w:sz w:val="30"/>
          <w:szCs w:val="30"/>
        </w:rPr>
        <w:t xml:space="preserve"> 教学改革；</w:t>
      </w:r>
      <w:r>
        <w:rPr>
          <w:rFonts w:hint="eastAsia" w:ascii="仿宋_GB2312" w:hAnsi="仿宋" w:eastAsia="仿宋_GB2312" w:cs="宋体"/>
          <w:color w:val="171717"/>
          <w:kern w:val="0"/>
          <w:sz w:val="30"/>
          <w:szCs w:val="30"/>
        </w:rPr>
        <w:t>（5）</w:t>
      </w:r>
      <w:r>
        <w:rPr>
          <w:rFonts w:ascii="仿宋_GB2312" w:hAnsi="仿宋" w:eastAsia="仿宋_GB2312" w:cs="宋体"/>
          <w:color w:val="171717"/>
          <w:kern w:val="0"/>
          <w:sz w:val="30"/>
          <w:szCs w:val="30"/>
        </w:rPr>
        <w:t xml:space="preserve"> 实践教学与创新人才培养；</w:t>
      </w:r>
      <w:r>
        <w:rPr>
          <w:rFonts w:hint="eastAsia" w:ascii="仿宋_GB2312" w:hAnsi="仿宋" w:eastAsia="仿宋_GB2312" w:cs="宋体"/>
          <w:color w:val="171717"/>
          <w:kern w:val="0"/>
          <w:sz w:val="30"/>
          <w:szCs w:val="30"/>
        </w:rPr>
        <w:t>（6）</w:t>
      </w:r>
      <w:r>
        <w:rPr>
          <w:rFonts w:ascii="仿宋_GB2312" w:hAnsi="仿宋" w:eastAsia="仿宋_GB2312" w:cs="宋体"/>
          <w:color w:val="171717"/>
          <w:kern w:val="0"/>
          <w:sz w:val="30"/>
          <w:szCs w:val="30"/>
        </w:rPr>
        <w:t xml:space="preserve"> 教学管理</w:t>
      </w:r>
      <w:r>
        <w:rPr>
          <w:rFonts w:hint="eastAsia" w:ascii="仿宋_GB2312" w:hAnsi="仿宋" w:eastAsia="仿宋_GB2312" w:cs="宋体"/>
          <w:color w:val="171717"/>
          <w:kern w:val="0"/>
          <w:sz w:val="30"/>
          <w:szCs w:val="30"/>
        </w:rPr>
        <w:t>；（7）</w:t>
      </w:r>
      <w:r>
        <w:rPr>
          <w:rFonts w:ascii="仿宋_GB2312" w:hAnsi="仿宋" w:eastAsia="仿宋_GB2312" w:cs="宋体"/>
          <w:color w:val="171717"/>
          <w:kern w:val="0"/>
          <w:sz w:val="30"/>
          <w:szCs w:val="30"/>
        </w:rPr>
        <w:t xml:space="preserve"> </w:t>
      </w:r>
      <w:r>
        <w:rPr>
          <w:rFonts w:hint="eastAsia" w:ascii="仿宋_GB2312" w:hAnsi="仿宋" w:eastAsia="仿宋_GB2312" w:cs="宋体"/>
          <w:color w:val="171717"/>
          <w:kern w:val="0"/>
          <w:sz w:val="30"/>
          <w:szCs w:val="30"/>
        </w:rPr>
        <w:t>疫情期间积极承担教学任务及其它专项任务。</w:t>
      </w:r>
    </w:p>
    <w:p>
      <w:pPr>
        <w:ind w:firstLine="450" w:firstLineChars="150"/>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3、</w:t>
      </w:r>
      <w:r>
        <w:rPr>
          <w:rFonts w:ascii="仿宋_GB2312" w:hAnsi="仿宋" w:eastAsia="仿宋_GB2312" w:cs="宋体"/>
          <w:color w:val="171717"/>
          <w:kern w:val="0"/>
          <w:sz w:val="30"/>
          <w:szCs w:val="30"/>
        </w:rPr>
        <w:t xml:space="preserve">评选条件 </w:t>
      </w:r>
    </w:p>
    <w:p>
      <w:pPr>
        <w:ind w:firstLine="450" w:firstLineChars="150"/>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（1）</w:t>
      </w:r>
      <w:r>
        <w:rPr>
          <w:rFonts w:ascii="仿宋_GB2312" w:hAnsi="仿宋" w:eastAsia="仿宋_GB2312" w:cs="宋体"/>
          <w:color w:val="171717"/>
          <w:kern w:val="0"/>
          <w:sz w:val="30"/>
          <w:szCs w:val="30"/>
        </w:rPr>
        <w:t>遵纪守法，忠诚教育事业，</w:t>
      </w:r>
      <w:r>
        <w:rPr>
          <w:rFonts w:hint="eastAsia" w:ascii="仿宋_GB2312" w:hAnsi="仿宋" w:eastAsia="仿宋_GB2312" w:cs="宋体"/>
          <w:color w:val="171717"/>
          <w:kern w:val="0"/>
          <w:sz w:val="30"/>
          <w:szCs w:val="30"/>
        </w:rPr>
        <w:t>为人师表，</w:t>
      </w:r>
      <w:r>
        <w:rPr>
          <w:rFonts w:ascii="仿宋_GB2312" w:hAnsi="仿宋" w:eastAsia="仿宋_GB2312" w:cs="宋体"/>
          <w:color w:val="171717"/>
          <w:kern w:val="0"/>
          <w:sz w:val="30"/>
          <w:szCs w:val="30"/>
        </w:rPr>
        <w:t>有优秀的职业道德、强烈的事业心和责任感，</w:t>
      </w:r>
      <w:r>
        <w:rPr>
          <w:rFonts w:hint="eastAsia" w:ascii="仿宋_GB2312" w:hAnsi="仿宋" w:eastAsia="仿宋_GB2312" w:cs="宋体"/>
          <w:color w:val="171717"/>
          <w:kern w:val="0"/>
          <w:sz w:val="30"/>
          <w:szCs w:val="30"/>
        </w:rPr>
        <w:t>以德立身、以德立学、以德施教，</w:t>
      </w:r>
      <w:r>
        <w:rPr>
          <w:rFonts w:ascii="仿宋_GB2312" w:hAnsi="仿宋" w:eastAsia="仿宋_GB2312" w:cs="宋体"/>
          <w:color w:val="171717"/>
          <w:kern w:val="0"/>
          <w:sz w:val="30"/>
          <w:szCs w:val="30"/>
        </w:rPr>
        <w:t>爱岗敬业，乐于奉献。</w:t>
      </w:r>
    </w:p>
    <w:p>
      <w:pPr>
        <w:ind w:firstLine="450" w:firstLineChars="150"/>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（2）师德师风、学术诚信、立德树人评价优良，言传身教带动学生。</w:t>
      </w:r>
    </w:p>
    <w:p>
      <w:pPr>
        <w:ind w:firstLine="450" w:firstLineChars="150"/>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（3）</w:t>
      </w:r>
      <w:r>
        <w:rPr>
          <w:rFonts w:ascii="仿宋_GB2312" w:hAnsi="仿宋" w:eastAsia="仿宋_GB2312" w:cs="宋体"/>
          <w:color w:val="171717"/>
          <w:kern w:val="0"/>
          <w:sz w:val="30"/>
          <w:szCs w:val="30"/>
        </w:rPr>
        <w:t>遵守学校教学科研工作规范及各项教学管理规定，在评奖时间之前</w:t>
      </w:r>
      <w:r>
        <w:rPr>
          <w:rFonts w:hint="eastAsia" w:ascii="仿宋_GB2312" w:hAnsi="仿宋" w:eastAsia="仿宋_GB2312" w:cs="宋体"/>
          <w:color w:val="171717"/>
          <w:kern w:val="0"/>
          <w:sz w:val="30"/>
          <w:szCs w:val="30"/>
        </w:rPr>
        <w:t>的</w:t>
      </w:r>
      <w:r>
        <w:rPr>
          <w:rFonts w:ascii="仿宋_GB2312" w:hAnsi="仿宋" w:eastAsia="仿宋_GB2312" w:cs="宋体"/>
          <w:color w:val="171717"/>
          <w:kern w:val="0"/>
          <w:sz w:val="30"/>
          <w:szCs w:val="30"/>
        </w:rPr>
        <w:t>两年内无教学事故。</w:t>
      </w:r>
    </w:p>
    <w:p>
      <w:pPr>
        <w:ind w:firstLine="450" w:firstLineChars="150"/>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（4）</w:t>
      </w:r>
      <w:r>
        <w:rPr>
          <w:rFonts w:ascii="仿宋_GB2312" w:hAnsi="仿宋" w:eastAsia="仿宋_GB2312" w:cs="宋体"/>
          <w:color w:val="171717"/>
          <w:kern w:val="0"/>
          <w:sz w:val="30"/>
          <w:szCs w:val="30"/>
        </w:rPr>
        <w:t>积极承担教学科研任务，教学工作量饱满，教学效果好</w:t>
      </w:r>
      <w:r>
        <w:rPr>
          <w:rFonts w:hint="eastAsia" w:ascii="仿宋_GB2312" w:hAnsi="仿宋" w:eastAsia="仿宋_GB2312" w:cs="宋体"/>
          <w:color w:val="171717"/>
          <w:kern w:val="0"/>
          <w:sz w:val="30"/>
          <w:szCs w:val="30"/>
        </w:rPr>
        <w:t>，参评期间教学科研成果突出，构建教学科研团队工作成绩显著。</w:t>
      </w:r>
      <w:r>
        <w:rPr>
          <w:rFonts w:ascii="仿宋_GB2312" w:hAnsi="仿宋" w:eastAsia="仿宋_GB2312" w:cs="宋体"/>
          <w:color w:val="171717"/>
          <w:kern w:val="0"/>
          <w:sz w:val="30"/>
          <w:szCs w:val="30"/>
        </w:rPr>
        <w:t xml:space="preserve"> </w:t>
      </w:r>
    </w:p>
    <w:p>
      <w:pPr>
        <w:ind w:firstLine="450" w:firstLineChars="150"/>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二、</w:t>
      </w:r>
      <w:r>
        <w:rPr>
          <w:rFonts w:ascii="仿宋_GB2312" w:hAnsi="仿宋" w:eastAsia="仿宋_GB2312" w:cs="宋体"/>
          <w:color w:val="171717"/>
          <w:kern w:val="0"/>
          <w:sz w:val="30"/>
          <w:szCs w:val="30"/>
        </w:rPr>
        <w:t xml:space="preserve">评选程序 </w:t>
      </w:r>
    </w:p>
    <w:p>
      <w:pPr>
        <w:widowControl/>
        <w:shd w:val="clear" w:color="auto" w:fill="FFFFFF"/>
        <w:spacing w:line="405" w:lineRule="atLeast"/>
        <w:ind w:firstLine="645"/>
        <w:jc w:val="left"/>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1、提交申报表</w:t>
      </w:r>
    </w:p>
    <w:p>
      <w:pPr>
        <w:ind w:firstLine="450" w:firstLineChars="150"/>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符合本条件的候选人可自行申报，各系、部、所、中心也可依据</w:t>
      </w:r>
      <w:r>
        <w:rPr>
          <w:rFonts w:ascii="仿宋_GB2312" w:hAnsi="仿宋" w:eastAsia="仿宋_GB2312" w:cs="宋体"/>
          <w:color w:val="171717"/>
          <w:kern w:val="0"/>
          <w:sz w:val="30"/>
          <w:szCs w:val="30"/>
        </w:rPr>
        <w:t>评选条件推荐候选人</w:t>
      </w:r>
      <w:r>
        <w:rPr>
          <w:rFonts w:hint="eastAsia" w:ascii="仿宋_GB2312" w:hAnsi="仿宋" w:eastAsia="仿宋_GB2312" w:cs="宋体"/>
          <w:color w:val="171717"/>
          <w:kern w:val="0"/>
          <w:sz w:val="30"/>
          <w:szCs w:val="30"/>
        </w:rPr>
        <w:t>。</w:t>
      </w:r>
    </w:p>
    <w:p>
      <w:pPr>
        <w:ind w:firstLine="450" w:firstLineChars="150"/>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申请人请于12月15日前将申报书（纸质1份，对应电子版）报送至所在系、部、所、中心。各系、部、所、中心审核并填写推荐意见后，于12月25日前报送至学院院办。</w:t>
      </w:r>
    </w:p>
    <w:p>
      <w:pPr>
        <w:widowControl/>
        <w:shd w:val="clear" w:color="auto" w:fill="FFFFFF"/>
        <w:spacing w:line="405" w:lineRule="atLeast"/>
        <w:ind w:firstLine="645"/>
        <w:jc w:val="left"/>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2、学院评审、公示。</w:t>
      </w:r>
    </w:p>
    <w:p>
      <w:pPr>
        <w:widowControl/>
        <w:shd w:val="clear" w:color="auto" w:fill="FFFFFF"/>
        <w:spacing w:line="405" w:lineRule="atLeast"/>
        <w:ind w:firstLine="645"/>
        <w:jc w:val="left"/>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学院组织专家组对申报材料进行审议、评选后，报学院党政联席会议审定，经公示无异议后公布获奖名单。</w:t>
      </w:r>
    </w:p>
    <w:p>
      <w:pPr>
        <w:widowControl/>
        <w:shd w:val="clear" w:color="auto" w:fill="FFFFFF"/>
        <w:spacing w:line="405" w:lineRule="atLeast"/>
        <w:ind w:firstLine="645"/>
        <w:jc w:val="left"/>
        <w:rPr>
          <w:rFonts w:ascii="仿宋_GB2312" w:hAnsi="仿宋" w:eastAsia="仿宋_GB2312" w:cs="宋体"/>
          <w:color w:val="171717"/>
          <w:kern w:val="0"/>
          <w:sz w:val="30"/>
          <w:szCs w:val="30"/>
        </w:rPr>
      </w:pPr>
    </w:p>
    <w:p>
      <w:pPr>
        <w:widowControl/>
        <w:shd w:val="clear" w:color="auto" w:fill="FFFFFF"/>
        <w:spacing w:line="405" w:lineRule="atLeast"/>
        <w:ind w:firstLine="645"/>
        <w:jc w:val="left"/>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学院联系人：苏主任 电话：65736612。</w:t>
      </w:r>
    </w:p>
    <w:p>
      <w:pPr>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附件：</w:t>
      </w:r>
    </w:p>
    <w:p>
      <w:pPr>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1、《外国语学院教学科研院长奖候选人申报表》</w:t>
      </w:r>
    </w:p>
    <w:p>
      <w:pPr>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2、《外国语学院“</w:t>
      </w:r>
      <w:r>
        <w:rPr>
          <w:rFonts w:ascii="仿宋_GB2312" w:hAnsi="仿宋" w:eastAsia="仿宋_GB2312" w:cs="宋体"/>
          <w:color w:val="171717"/>
          <w:kern w:val="0"/>
          <w:sz w:val="30"/>
          <w:szCs w:val="30"/>
        </w:rPr>
        <w:t>教学科研</w:t>
      </w:r>
      <w:r>
        <w:rPr>
          <w:rFonts w:hint="eastAsia" w:ascii="仿宋_GB2312" w:hAnsi="仿宋" w:eastAsia="仿宋_GB2312" w:cs="宋体"/>
          <w:color w:val="171717"/>
          <w:kern w:val="0"/>
          <w:sz w:val="30"/>
          <w:szCs w:val="30"/>
        </w:rPr>
        <w:t>院长奖”奖励办法（试行）》</w:t>
      </w:r>
    </w:p>
    <w:p>
      <w:pPr>
        <w:rPr>
          <w:rFonts w:ascii="仿宋_GB2312" w:hAnsi="仿宋" w:eastAsia="仿宋_GB2312" w:cs="宋体"/>
          <w:color w:val="171717"/>
          <w:kern w:val="0"/>
          <w:sz w:val="30"/>
          <w:szCs w:val="30"/>
        </w:rPr>
      </w:pPr>
    </w:p>
    <w:p>
      <w:pPr>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 xml:space="preserve">                                         外国语学院</w:t>
      </w:r>
    </w:p>
    <w:p>
      <w:pPr>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 xml:space="preserve">                                      2020年11月21日</w:t>
      </w:r>
    </w:p>
    <w:p>
      <w:pPr>
        <w:widowControl/>
        <w:jc w:val="left"/>
        <w:rPr>
          <w:rFonts w:ascii="仿宋_GB2312" w:hAnsi="仿宋" w:eastAsia="仿宋_GB2312" w:cs="宋体"/>
          <w:color w:val="171717"/>
          <w:kern w:val="0"/>
          <w:sz w:val="30"/>
          <w:szCs w:val="30"/>
        </w:rPr>
      </w:pPr>
      <w:r>
        <w:rPr>
          <w:rFonts w:ascii="仿宋_GB2312" w:hAnsi="仿宋" w:eastAsia="仿宋_GB2312" w:cs="宋体"/>
          <w:color w:val="171717"/>
          <w:kern w:val="0"/>
          <w:sz w:val="30"/>
          <w:szCs w:val="30"/>
        </w:rPr>
        <w:br w:type="page"/>
      </w:r>
      <w:r>
        <w:rPr>
          <w:rFonts w:hint="eastAsia" w:ascii="仿宋_GB2312" w:hAnsi="仿宋" w:eastAsia="仿宋_GB2312" w:cs="宋体"/>
          <w:color w:val="171717"/>
          <w:kern w:val="0"/>
          <w:sz w:val="30"/>
          <w:szCs w:val="30"/>
        </w:rPr>
        <w:t>附件1：</w:t>
      </w:r>
    </w:p>
    <w:p>
      <w:pPr>
        <w:jc w:val="center"/>
        <w:rPr>
          <w:sz w:val="48"/>
          <w:szCs w:val="44"/>
        </w:rPr>
      </w:pPr>
    </w:p>
    <w:p>
      <w:pPr>
        <w:jc w:val="center"/>
        <w:rPr>
          <w:sz w:val="48"/>
          <w:szCs w:val="44"/>
        </w:rPr>
      </w:pPr>
    </w:p>
    <w:p>
      <w:pPr>
        <w:jc w:val="center"/>
        <w:rPr>
          <w:b/>
          <w:sz w:val="48"/>
          <w:szCs w:val="44"/>
        </w:rPr>
      </w:pPr>
      <w:r>
        <w:rPr>
          <w:rFonts w:hint="eastAsia"/>
          <w:b/>
          <w:sz w:val="48"/>
          <w:szCs w:val="44"/>
        </w:rPr>
        <w:t>外国语学院教学科研院长奖</w:t>
      </w:r>
    </w:p>
    <w:p>
      <w:pPr>
        <w:jc w:val="center"/>
        <w:rPr>
          <w:b/>
          <w:sz w:val="48"/>
          <w:szCs w:val="44"/>
        </w:rPr>
      </w:pPr>
      <w:r>
        <w:rPr>
          <w:rFonts w:hint="eastAsia"/>
          <w:b/>
          <w:sz w:val="48"/>
          <w:szCs w:val="44"/>
        </w:rPr>
        <w:t>候选人申报表</w:t>
      </w:r>
    </w:p>
    <w:p>
      <w:pPr>
        <w:rPr>
          <w:sz w:val="24"/>
          <w:szCs w:val="24"/>
        </w:rPr>
      </w:pPr>
      <w:r>
        <w:rPr>
          <w:rFonts w:hint="eastAsia"/>
          <w:sz w:val="24"/>
          <w:szCs w:val="24"/>
        </w:rPr>
        <w:t xml:space="preserve"> </w:t>
      </w:r>
    </w:p>
    <w:p>
      <w:pPr>
        <w:rPr>
          <w:sz w:val="24"/>
          <w:szCs w:val="24"/>
        </w:rPr>
      </w:pPr>
    </w:p>
    <w:p>
      <w:pPr>
        <w:rPr>
          <w:sz w:val="24"/>
          <w:szCs w:val="24"/>
        </w:rPr>
      </w:pPr>
    </w:p>
    <w:p>
      <w:pPr>
        <w:rPr>
          <w:sz w:val="24"/>
          <w:szCs w:val="24"/>
        </w:rPr>
      </w:pPr>
    </w:p>
    <w:tbl>
      <w:tblPr>
        <w:tblStyle w:val="8"/>
        <w:tblW w:w="6487" w:type="dxa"/>
        <w:jc w:val="center"/>
        <w:tblBorders>
          <w:top w:val="none" w:color="auto" w:sz="0" w:space="0"/>
          <w:left w:val="none" w:color="auto" w:sz="0" w:space="0"/>
          <w:bottom w:val="single" w:color="000000" w:themeColor="text1" w:sz="4" w:space="0"/>
          <w:right w:val="none" w:color="auto" w:sz="0" w:space="0"/>
          <w:insideH w:val="single" w:color="000000" w:themeColor="text1" w:sz="4" w:space="0"/>
          <w:insideV w:val="none" w:color="auto" w:sz="0" w:space="0"/>
        </w:tblBorders>
        <w:tblLayout w:type="autofit"/>
        <w:tblCellMar>
          <w:top w:w="0" w:type="dxa"/>
          <w:left w:w="108" w:type="dxa"/>
          <w:bottom w:w="0" w:type="dxa"/>
          <w:right w:w="108" w:type="dxa"/>
        </w:tblCellMar>
      </w:tblPr>
      <w:tblGrid>
        <w:gridCol w:w="1785"/>
        <w:gridCol w:w="4702"/>
      </w:tblGrid>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1134" w:hRule="atLeast"/>
          <w:jc w:val="center"/>
        </w:trPr>
        <w:tc>
          <w:tcPr>
            <w:tcW w:w="1785" w:type="dxa"/>
            <w:vAlign w:val="center"/>
          </w:tcPr>
          <w:p>
            <w:pPr>
              <w:widowControl/>
              <w:jc w:val="left"/>
              <w:rPr>
                <w:rFonts w:asciiTheme="majorEastAsia" w:hAnsiTheme="majorEastAsia" w:eastAsiaTheme="majorEastAsia"/>
                <w:sz w:val="28"/>
                <w:szCs w:val="24"/>
              </w:rPr>
            </w:pPr>
            <w:r>
              <w:rPr>
                <w:rFonts w:hint="eastAsia" w:asciiTheme="majorEastAsia" w:hAnsiTheme="majorEastAsia" w:eastAsiaTheme="majorEastAsia"/>
                <w:sz w:val="28"/>
                <w:szCs w:val="24"/>
              </w:rPr>
              <w:t>候选人姓名：</w:t>
            </w:r>
          </w:p>
        </w:tc>
        <w:tc>
          <w:tcPr>
            <w:tcW w:w="4702" w:type="dxa"/>
            <w:vAlign w:val="center"/>
          </w:tcPr>
          <w:p>
            <w:pPr>
              <w:widowControl/>
              <w:jc w:val="left"/>
              <w:rPr>
                <w:rFonts w:ascii="楷体_GB2312" w:eastAsia="楷体_GB2312"/>
                <w:b/>
                <w:sz w:val="28"/>
                <w:szCs w:val="28"/>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1134" w:hRule="atLeast"/>
          <w:jc w:val="center"/>
        </w:trPr>
        <w:tc>
          <w:tcPr>
            <w:tcW w:w="1785" w:type="dxa"/>
            <w:vAlign w:val="center"/>
          </w:tcPr>
          <w:p>
            <w:pPr>
              <w:widowControl/>
              <w:jc w:val="left"/>
              <w:rPr>
                <w:rFonts w:asciiTheme="majorEastAsia" w:hAnsiTheme="majorEastAsia" w:eastAsiaTheme="majorEastAsia"/>
                <w:sz w:val="28"/>
                <w:szCs w:val="24"/>
              </w:rPr>
            </w:pPr>
            <w:r>
              <w:rPr>
                <w:rFonts w:hint="eastAsia" w:asciiTheme="majorEastAsia" w:hAnsiTheme="majorEastAsia" w:eastAsiaTheme="majorEastAsia"/>
                <w:sz w:val="28"/>
                <w:szCs w:val="24"/>
              </w:rPr>
              <w:t>所在系所：</w:t>
            </w:r>
          </w:p>
        </w:tc>
        <w:tc>
          <w:tcPr>
            <w:tcW w:w="4702" w:type="dxa"/>
            <w:vAlign w:val="center"/>
          </w:tcPr>
          <w:p>
            <w:pPr>
              <w:widowControl/>
              <w:jc w:val="left"/>
              <w:rPr>
                <w:rFonts w:ascii="楷体_GB2312" w:eastAsia="楷体_GB2312"/>
                <w:b/>
                <w:sz w:val="28"/>
                <w:szCs w:val="28"/>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1134" w:hRule="atLeast"/>
          <w:jc w:val="center"/>
        </w:trPr>
        <w:tc>
          <w:tcPr>
            <w:tcW w:w="1785" w:type="dxa"/>
            <w:vAlign w:val="center"/>
          </w:tcPr>
          <w:p>
            <w:pPr>
              <w:widowControl/>
              <w:jc w:val="left"/>
              <w:rPr>
                <w:rFonts w:asciiTheme="majorEastAsia" w:hAnsiTheme="majorEastAsia" w:eastAsiaTheme="majorEastAsia"/>
                <w:sz w:val="28"/>
                <w:szCs w:val="24"/>
              </w:rPr>
            </w:pPr>
            <w:r>
              <w:rPr>
                <w:rFonts w:hint="eastAsia" w:asciiTheme="majorEastAsia" w:hAnsiTheme="majorEastAsia" w:eastAsiaTheme="majorEastAsia"/>
                <w:sz w:val="28"/>
                <w:szCs w:val="24"/>
              </w:rPr>
              <w:t>联系电话：</w:t>
            </w:r>
          </w:p>
        </w:tc>
        <w:tc>
          <w:tcPr>
            <w:tcW w:w="4702" w:type="dxa"/>
            <w:vAlign w:val="center"/>
          </w:tcPr>
          <w:p>
            <w:pPr>
              <w:widowControl/>
              <w:jc w:val="left"/>
              <w:rPr>
                <w:rFonts w:ascii="楷体_GB2312" w:eastAsia="楷体_GB2312"/>
                <w:b/>
                <w:sz w:val="28"/>
                <w:szCs w:val="28"/>
              </w:rPr>
            </w:pPr>
          </w:p>
        </w:tc>
      </w:tr>
      <w:tr>
        <w:tblPrEx>
          <w:tblBorders>
            <w:top w:val="none" w:color="auto" w:sz="0"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1134" w:hRule="atLeast"/>
          <w:jc w:val="center"/>
        </w:trPr>
        <w:tc>
          <w:tcPr>
            <w:tcW w:w="1785" w:type="dxa"/>
            <w:vAlign w:val="center"/>
          </w:tcPr>
          <w:p>
            <w:pPr>
              <w:widowControl/>
              <w:jc w:val="left"/>
              <w:rPr>
                <w:rFonts w:asciiTheme="majorEastAsia" w:hAnsiTheme="majorEastAsia" w:eastAsiaTheme="majorEastAsia"/>
                <w:sz w:val="28"/>
                <w:szCs w:val="24"/>
              </w:rPr>
            </w:pPr>
            <w:r>
              <w:rPr>
                <w:rFonts w:hint="eastAsia" w:asciiTheme="majorEastAsia" w:hAnsiTheme="majorEastAsia" w:eastAsiaTheme="majorEastAsia"/>
                <w:sz w:val="28"/>
                <w:szCs w:val="24"/>
              </w:rPr>
              <w:t>申请时间：</w:t>
            </w:r>
          </w:p>
        </w:tc>
        <w:tc>
          <w:tcPr>
            <w:tcW w:w="4702" w:type="dxa"/>
            <w:vAlign w:val="center"/>
          </w:tcPr>
          <w:p>
            <w:pPr>
              <w:widowControl/>
              <w:jc w:val="left"/>
              <w:rPr>
                <w:rFonts w:ascii="楷体_GB2312" w:eastAsia="楷体_GB2312"/>
                <w:b/>
                <w:sz w:val="28"/>
                <w:szCs w:val="28"/>
              </w:rPr>
            </w:pPr>
          </w:p>
        </w:tc>
      </w:tr>
    </w:tbl>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left"/>
        <w:rPr>
          <w:sz w:val="24"/>
          <w:szCs w:val="24"/>
        </w:rPr>
      </w:pPr>
    </w:p>
    <w:p>
      <w:pPr>
        <w:widowControl/>
        <w:jc w:val="center"/>
        <w:rPr>
          <w:rFonts w:asciiTheme="majorEastAsia" w:hAnsiTheme="majorEastAsia" w:eastAsiaTheme="majorEastAsia"/>
          <w:sz w:val="28"/>
          <w:szCs w:val="24"/>
        </w:rPr>
      </w:pPr>
      <w:r>
        <w:rPr>
          <w:rFonts w:hint="eastAsia" w:asciiTheme="majorEastAsia" w:hAnsiTheme="majorEastAsia" w:eastAsiaTheme="majorEastAsia"/>
          <w:sz w:val="28"/>
          <w:szCs w:val="24"/>
        </w:rPr>
        <w:t>外国语学院院办制</w:t>
      </w:r>
    </w:p>
    <w:p>
      <w:pPr>
        <w:widowControl/>
        <w:jc w:val="center"/>
        <w:rPr>
          <w:rFonts w:asciiTheme="majorEastAsia" w:hAnsiTheme="majorEastAsia" w:eastAsiaTheme="majorEastAsia"/>
          <w:sz w:val="28"/>
          <w:szCs w:val="24"/>
        </w:rPr>
      </w:pPr>
      <w:r>
        <w:rPr>
          <w:rFonts w:hint="eastAsia" w:asciiTheme="majorEastAsia" w:hAnsiTheme="majorEastAsia" w:eastAsiaTheme="majorEastAsia"/>
          <w:sz w:val="28"/>
          <w:szCs w:val="24"/>
        </w:rPr>
        <w:t>2020年11月</w:t>
      </w:r>
    </w:p>
    <w:p>
      <w:pPr>
        <w:widowControl/>
        <w:jc w:val="left"/>
        <w:rPr>
          <w:rFonts w:asciiTheme="majorEastAsia" w:hAnsiTheme="majorEastAsia" w:eastAsiaTheme="majorEastAsia"/>
          <w:sz w:val="28"/>
          <w:szCs w:val="24"/>
        </w:rPr>
      </w:pPr>
      <w:r>
        <w:rPr>
          <w:rFonts w:asciiTheme="majorEastAsia" w:hAnsiTheme="majorEastAsia" w:eastAsiaTheme="majorEastAsia"/>
          <w:sz w:val="28"/>
          <w:szCs w:val="24"/>
        </w:rPr>
        <w:br w:type="page"/>
      </w:r>
    </w:p>
    <w:p>
      <w:pPr>
        <w:widowControl/>
        <w:pBdr>
          <w:bottom w:val="single" w:color="auto" w:sz="6" w:space="1"/>
        </w:pBdr>
        <w:jc w:val="left"/>
        <w:rPr>
          <w:rFonts w:asciiTheme="majorEastAsia" w:hAnsiTheme="majorEastAsia" w:eastAsiaTheme="majorEastAsia"/>
          <w:b/>
          <w:sz w:val="28"/>
          <w:szCs w:val="24"/>
        </w:rPr>
      </w:pPr>
      <w:r>
        <w:rPr>
          <w:rFonts w:hint="eastAsia" w:asciiTheme="majorEastAsia" w:hAnsiTheme="majorEastAsia" w:eastAsiaTheme="majorEastAsia"/>
          <w:b/>
          <w:sz w:val="28"/>
          <w:szCs w:val="24"/>
        </w:rPr>
        <w:t>基本情况</w:t>
      </w:r>
    </w:p>
    <w:p>
      <w:pPr>
        <w:widowControl/>
        <w:jc w:val="left"/>
        <w:rPr>
          <w:rFonts w:asciiTheme="majorEastAsia" w:hAnsiTheme="majorEastAsia" w:eastAsiaTheme="majorEastAsia"/>
          <w:b/>
          <w:sz w:val="18"/>
          <w:szCs w:val="18"/>
        </w:rPr>
      </w:pPr>
    </w:p>
    <w:tbl>
      <w:tblPr>
        <w:tblStyle w:val="8"/>
        <w:tblW w:w="5000" w:type="pct"/>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382"/>
        <w:gridCol w:w="1786"/>
        <w:gridCol w:w="1902"/>
        <w:gridCol w:w="345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7" w:hRule="atLeast"/>
        </w:trPr>
        <w:tc>
          <w:tcPr>
            <w:tcW w:w="811" w:type="pct"/>
            <w:vAlign w:val="center"/>
          </w:tcPr>
          <w:p>
            <w:pPr>
              <w:widowControl/>
              <w:jc w:val="left"/>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048" w:type="pct"/>
            <w:vAlign w:val="center"/>
          </w:tcPr>
          <w:p>
            <w:pPr>
              <w:widowControl/>
              <w:jc w:val="left"/>
              <w:rPr>
                <w:rFonts w:ascii="楷体_GB2312" w:eastAsia="楷体_GB2312" w:hAnsiTheme="majorEastAsia"/>
                <w:sz w:val="24"/>
                <w:szCs w:val="24"/>
              </w:rPr>
            </w:pPr>
          </w:p>
        </w:tc>
        <w:tc>
          <w:tcPr>
            <w:tcW w:w="1116" w:type="pct"/>
            <w:vAlign w:val="center"/>
          </w:tcPr>
          <w:p>
            <w:pPr>
              <w:widowControl/>
              <w:jc w:val="left"/>
              <w:rPr>
                <w:rFonts w:asciiTheme="majorEastAsia" w:hAnsiTheme="majorEastAsia" w:eastAsiaTheme="majorEastAsia"/>
                <w:sz w:val="24"/>
                <w:szCs w:val="24"/>
              </w:rPr>
            </w:pPr>
            <w:r>
              <w:rPr>
                <w:rFonts w:hint="eastAsia" w:asciiTheme="majorEastAsia" w:hAnsiTheme="majorEastAsia" w:eastAsiaTheme="majorEastAsia"/>
                <w:sz w:val="24"/>
                <w:szCs w:val="24"/>
              </w:rPr>
              <w:t>人事编号</w:t>
            </w:r>
          </w:p>
        </w:tc>
        <w:tc>
          <w:tcPr>
            <w:tcW w:w="2025" w:type="pct"/>
            <w:vAlign w:val="center"/>
          </w:tcPr>
          <w:p>
            <w:pPr>
              <w:widowControl/>
              <w:jc w:val="left"/>
              <w:rPr>
                <w:rFonts w:ascii="楷体_GB2312" w:eastAsia="楷体_GB2312" w:hAnsiTheme="majorEastAsia"/>
                <w:sz w:val="24"/>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7" w:hRule="atLeast"/>
        </w:trPr>
        <w:tc>
          <w:tcPr>
            <w:tcW w:w="811" w:type="pct"/>
            <w:vAlign w:val="center"/>
          </w:tcPr>
          <w:p>
            <w:pPr>
              <w:widowControl/>
              <w:jc w:val="left"/>
              <w:rPr>
                <w:rFonts w:asciiTheme="majorEastAsia" w:hAnsiTheme="majorEastAsia" w:eastAsiaTheme="majorEastAsia"/>
                <w:sz w:val="24"/>
                <w:szCs w:val="24"/>
              </w:rPr>
            </w:pPr>
            <w:r>
              <w:rPr>
                <w:rFonts w:hint="eastAsia" w:asciiTheme="majorEastAsia" w:hAnsiTheme="majorEastAsia" w:eastAsiaTheme="majorEastAsia"/>
                <w:sz w:val="24"/>
                <w:szCs w:val="24"/>
              </w:rPr>
              <w:t>出生日期</w:t>
            </w:r>
          </w:p>
        </w:tc>
        <w:tc>
          <w:tcPr>
            <w:tcW w:w="1048" w:type="pct"/>
            <w:vAlign w:val="center"/>
          </w:tcPr>
          <w:p>
            <w:pPr>
              <w:widowControl/>
              <w:jc w:val="left"/>
              <w:rPr>
                <w:rFonts w:ascii="楷体_GB2312" w:eastAsia="楷体_GB2312" w:hAnsiTheme="majorEastAsia"/>
                <w:sz w:val="24"/>
                <w:szCs w:val="24"/>
              </w:rPr>
            </w:pPr>
          </w:p>
        </w:tc>
        <w:tc>
          <w:tcPr>
            <w:tcW w:w="1116" w:type="pct"/>
            <w:vAlign w:val="center"/>
          </w:tcPr>
          <w:p>
            <w:pPr>
              <w:widowControl/>
              <w:jc w:val="left"/>
              <w:rPr>
                <w:rFonts w:asciiTheme="majorEastAsia" w:hAnsiTheme="majorEastAsia" w:eastAsiaTheme="majorEastAsia"/>
                <w:sz w:val="24"/>
                <w:szCs w:val="24"/>
              </w:rPr>
            </w:pPr>
            <w:r>
              <w:rPr>
                <w:rFonts w:hint="eastAsia" w:asciiTheme="majorEastAsia" w:hAnsiTheme="majorEastAsia" w:eastAsiaTheme="majorEastAsia"/>
                <w:sz w:val="24"/>
                <w:szCs w:val="24"/>
              </w:rPr>
              <w:t>职称</w:t>
            </w:r>
          </w:p>
        </w:tc>
        <w:tc>
          <w:tcPr>
            <w:tcW w:w="2025" w:type="pct"/>
            <w:vAlign w:val="center"/>
          </w:tcPr>
          <w:p>
            <w:pPr>
              <w:widowControl/>
              <w:jc w:val="left"/>
              <w:rPr>
                <w:rFonts w:ascii="楷体_GB2312" w:eastAsia="楷体_GB2312" w:hAnsiTheme="majorEastAsia"/>
                <w:sz w:val="24"/>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7" w:hRule="atLeast"/>
        </w:trPr>
        <w:tc>
          <w:tcPr>
            <w:tcW w:w="811" w:type="pct"/>
            <w:vAlign w:val="center"/>
          </w:tcPr>
          <w:p>
            <w:pPr>
              <w:widowControl/>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手机</w:t>
            </w:r>
          </w:p>
        </w:tc>
        <w:tc>
          <w:tcPr>
            <w:tcW w:w="1048" w:type="pct"/>
            <w:vAlign w:val="center"/>
          </w:tcPr>
          <w:p>
            <w:pPr>
              <w:widowControl/>
              <w:jc w:val="left"/>
              <w:rPr>
                <w:rFonts w:ascii="楷体_GB2312" w:eastAsia="楷体_GB2312" w:hAnsiTheme="majorEastAsia"/>
                <w:sz w:val="24"/>
                <w:szCs w:val="24"/>
              </w:rPr>
            </w:pPr>
          </w:p>
        </w:tc>
        <w:tc>
          <w:tcPr>
            <w:tcW w:w="1116" w:type="pct"/>
            <w:vAlign w:val="center"/>
          </w:tcPr>
          <w:p>
            <w:pPr>
              <w:widowControl/>
              <w:jc w:val="left"/>
              <w:rPr>
                <w:rFonts w:asciiTheme="majorEastAsia" w:hAnsiTheme="majorEastAsia" w:eastAsiaTheme="majorEastAsia"/>
                <w:sz w:val="24"/>
                <w:szCs w:val="24"/>
              </w:rPr>
            </w:pPr>
            <w:r>
              <w:rPr>
                <w:rFonts w:hint="eastAsia" w:asciiTheme="majorEastAsia" w:hAnsiTheme="majorEastAsia" w:eastAsiaTheme="majorEastAsia"/>
                <w:sz w:val="24"/>
                <w:szCs w:val="24"/>
              </w:rPr>
              <w:t>Email</w:t>
            </w:r>
          </w:p>
        </w:tc>
        <w:tc>
          <w:tcPr>
            <w:tcW w:w="2025" w:type="pct"/>
            <w:vAlign w:val="center"/>
          </w:tcPr>
          <w:p>
            <w:pPr>
              <w:widowControl/>
              <w:jc w:val="left"/>
              <w:rPr>
                <w:rFonts w:ascii="楷体_GB2312" w:eastAsia="楷体_GB2312" w:hAnsiTheme="majorEastAsia"/>
                <w:sz w:val="24"/>
                <w:szCs w:val="24"/>
              </w:rPr>
            </w:pPr>
          </w:p>
        </w:tc>
      </w:tr>
    </w:tbl>
    <w:p>
      <w:pPr>
        <w:tabs>
          <w:tab w:val="center" w:pos="4153"/>
        </w:tabs>
        <w:rPr>
          <w:rFonts w:asciiTheme="majorEastAsia" w:hAnsiTheme="majorEastAsia" w:eastAsiaTheme="majorEastAsia"/>
        </w:rPr>
      </w:pPr>
    </w:p>
    <w:p>
      <w:pPr>
        <w:tabs>
          <w:tab w:val="center" w:pos="4153"/>
        </w:tabs>
        <w:rPr>
          <w:rFonts w:asciiTheme="majorEastAsia" w:hAnsiTheme="majorEastAsia" w:eastAsiaTheme="majorEastAsia"/>
        </w:rPr>
      </w:pPr>
    </w:p>
    <w:p>
      <w:pPr>
        <w:widowControl/>
        <w:pBdr>
          <w:bottom w:val="single" w:color="auto" w:sz="6" w:space="1"/>
        </w:pBdr>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标志性成果总结（省级以上教学、科研、实践创作等方面成果或奖励）</w:t>
      </w:r>
    </w:p>
    <w:p>
      <w:pPr>
        <w:rPr>
          <w:rFonts w:asciiTheme="majorEastAsia" w:hAnsiTheme="majorEastAsia" w:eastAsiaTheme="majorEastAsia"/>
          <w:sz w:val="18"/>
          <w:szCs w:val="18"/>
        </w:rPr>
      </w:pPr>
    </w:p>
    <w:tbl>
      <w:tblPr>
        <w:tblStyle w:val="8"/>
        <w:tblW w:w="5000" w:type="pct"/>
        <w:tblInd w:w="0" w:type="dxa"/>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Layout w:type="autofit"/>
        <w:tblCellMar>
          <w:top w:w="0" w:type="dxa"/>
          <w:left w:w="108" w:type="dxa"/>
          <w:bottom w:w="0" w:type="dxa"/>
          <w:right w:w="108" w:type="dxa"/>
        </w:tblCellMar>
      </w:tblPr>
      <w:tblGrid>
        <w:gridCol w:w="5495"/>
        <w:gridCol w:w="1759"/>
        <w:gridCol w:w="1268"/>
      </w:tblGrid>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2" w:hRule="exact"/>
        </w:trPr>
        <w:tc>
          <w:tcPr>
            <w:tcW w:w="3224"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名称</w:t>
            </w:r>
          </w:p>
        </w:tc>
        <w:tc>
          <w:tcPr>
            <w:tcW w:w="1032"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主持机构</w:t>
            </w:r>
          </w:p>
        </w:tc>
        <w:tc>
          <w:tcPr>
            <w:tcW w:w="744"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年份</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2" w:hRule="exact"/>
        </w:trPr>
        <w:tc>
          <w:tcPr>
            <w:tcW w:w="3224" w:type="pct"/>
            <w:vAlign w:val="center"/>
          </w:tcPr>
          <w:p>
            <w:pPr>
              <w:jc w:val="left"/>
              <w:rPr>
                <w:rFonts w:ascii="楷体_GB2312" w:eastAsia="楷体_GB2312" w:hAnsiTheme="majorEastAsia"/>
                <w:sz w:val="24"/>
                <w:szCs w:val="24"/>
              </w:rPr>
            </w:pPr>
            <w:r>
              <w:rPr>
                <w:rFonts w:hint="eastAsia" w:ascii="楷体_GB2312" w:eastAsia="楷体_GB2312" w:hAnsiTheme="majorEastAsia"/>
                <w:sz w:val="24"/>
                <w:szCs w:val="24"/>
              </w:rPr>
              <w:t>例1：海南省教学名师奖</w:t>
            </w:r>
          </w:p>
        </w:tc>
        <w:tc>
          <w:tcPr>
            <w:tcW w:w="1032" w:type="pct"/>
            <w:vAlign w:val="center"/>
          </w:tcPr>
          <w:p>
            <w:pPr>
              <w:jc w:val="center"/>
              <w:rPr>
                <w:rFonts w:ascii="楷体_GB2312" w:eastAsia="楷体_GB2312" w:hAnsiTheme="majorEastAsia"/>
                <w:sz w:val="24"/>
                <w:szCs w:val="24"/>
              </w:rPr>
            </w:pPr>
            <w:r>
              <w:rPr>
                <w:rFonts w:hint="eastAsia" w:ascii="楷体_GB2312" w:eastAsia="楷体_GB2312" w:hAnsiTheme="majorEastAsia"/>
                <w:sz w:val="24"/>
                <w:szCs w:val="24"/>
              </w:rPr>
              <w:t>省教育厅</w:t>
            </w:r>
          </w:p>
        </w:tc>
        <w:tc>
          <w:tcPr>
            <w:tcW w:w="744" w:type="pct"/>
            <w:vAlign w:val="center"/>
          </w:tcPr>
          <w:p>
            <w:pPr>
              <w:jc w:val="center"/>
              <w:rPr>
                <w:rFonts w:ascii="楷体_GB2312" w:eastAsia="楷体_GB2312" w:hAnsiTheme="majorEastAsia"/>
                <w:sz w:val="24"/>
                <w:szCs w:val="24"/>
              </w:rPr>
            </w:pPr>
            <w:r>
              <w:rPr>
                <w:rFonts w:hint="eastAsia" w:ascii="楷体_GB2312" w:eastAsia="楷体_GB2312" w:hAnsiTheme="majorEastAsia"/>
                <w:sz w:val="24"/>
                <w:szCs w:val="24"/>
              </w:rPr>
              <w:t>20**</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2" w:hRule="exact"/>
        </w:trPr>
        <w:tc>
          <w:tcPr>
            <w:tcW w:w="3224" w:type="pct"/>
            <w:vAlign w:val="center"/>
          </w:tcPr>
          <w:p>
            <w:pPr>
              <w:jc w:val="left"/>
              <w:rPr>
                <w:rFonts w:ascii="楷体_GB2312" w:eastAsia="楷体_GB2312" w:hAnsiTheme="majorEastAsia"/>
                <w:sz w:val="24"/>
                <w:szCs w:val="24"/>
              </w:rPr>
            </w:pPr>
            <w:r>
              <w:rPr>
                <w:rFonts w:hint="eastAsia" w:ascii="楷体_GB2312" w:eastAsia="楷体_GB2312" w:hAnsiTheme="majorEastAsia"/>
                <w:sz w:val="24"/>
                <w:szCs w:val="24"/>
              </w:rPr>
              <w:t>例2：海南省优秀教学团队</w:t>
            </w:r>
          </w:p>
        </w:tc>
        <w:tc>
          <w:tcPr>
            <w:tcW w:w="1032" w:type="pct"/>
            <w:vAlign w:val="center"/>
          </w:tcPr>
          <w:p>
            <w:pPr>
              <w:jc w:val="center"/>
              <w:rPr>
                <w:rFonts w:ascii="楷体_GB2312" w:eastAsia="楷体_GB2312" w:hAnsiTheme="majorEastAsia"/>
                <w:sz w:val="24"/>
                <w:szCs w:val="24"/>
              </w:rPr>
            </w:pPr>
            <w:r>
              <w:rPr>
                <w:rFonts w:hint="eastAsia" w:ascii="楷体_GB2312" w:eastAsia="楷体_GB2312" w:hAnsiTheme="majorEastAsia"/>
                <w:sz w:val="24"/>
                <w:szCs w:val="24"/>
              </w:rPr>
              <w:t>省工会</w:t>
            </w:r>
          </w:p>
        </w:tc>
        <w:tc>
          <w:tcPr>
            <w:tcW w:w="744" w:type="pct"/>
            <w:vAlign w:val="center"/>
          </w:tcPr>
          <w:p>
            <w:pPr>
              <w:jc w:val="center"/>
              <w:rPr>
                <w:rFonts w:ascii="楷体_GB2312" w:eastAsia="楷体_GB2312" w:hAnsiTheme="majorEastAsia"/>
                <w:sz w:val="24"/>
                <w:szCs w:val="24"/>
              </w:rPr>
            </w:pPr>
            <w:r>
              <w:rPr>
                <w:rFonts w:hint="eastAsia" w:ascii="楷体_GB2312" w:eastAsia="楷体_GB2312" w:hAnsiTheme="majorEastAsia"/>
                <w:sz w:val="24"/>
                <w:szCs w:val="24"/>
              </w:rPr>
              <w:t>20**</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2" w:hRule="exact"/>
        </w:trPr>
        <w:tc>
          <w:tcPr>
            <w:tcW w:w="3224" w:type="pct"/>
            <w:vAlign w:val="center"/>
          </w:tcPr>
          <w:p>
            <w:pPr>
              <w:jc w:val="left"/>
              <w:rPr>
                <w:rFonts w:ascii="楷体_GB2312" w:eastAsia="楷体_GB2312" w:hAnsiTheme="majorEastAsia"/>
                <w:sz w:val="24"/>
                <w:szCs w:val="24"/>
              </w:rPr>
            </w:pPr>
            <w:r>
              <w:rPr>
                <w:rFonts w:hint="eastAsia" w:ascii="楷体_GB2312" w:eastAsia="楷体_GB2312" w:hAnsiTheme="majorEastAsia"/>
                <w:sz w:val="24"/>
                <w:szCs w:val="24"/>
              </w:rPr>
              <w:t>例3：海南省优秀教学成果奖（三等奖以下）</w:t>
            </w:r>
          </w:p>
        </w:tc>
        <w:tc>
          <w:tcPr>
            <w:tcW w:w="1032" w:type="pct"/>
            <w:vAlign w:val="center"/>
          </w:tcPr>
          <w:p>
            <w:pPr>
              <w:jc w:val="center"/>
              <w:rPr>
                <w:rFonts w:ascii="楷体_GB2312" w:eastAsia="楷体_GB2312" w:hAnsiTheme="majorEastAsia"/>
                <w:sz w:val="24"/>
                <w:szCs w:val="24"/>
              </w:rPr>
            </w:pPr>
            <w:r>
              <w:rPr>
                <w:rFonts w:hint="eastAsia" w:ascii="楷体_GB2312" w:eastAsia="楷体_GB2312" w:hAnsiTheme="majorEastAsia"/>
                <w:sz w:val="24"/>
                <w:szCs w:val="24"/>
              </w:rPr>
              <w:t>教育部</w:t>
            </w:r>
          </w:p>
        </w:tc>
        <w:tc>
          <w:tcPr>
            <w:tcW w:w="744" w:type="pct"/>
            <w:vAlign w:val="center"/>
          </w:tcPr>
          <w:p>
            <w:pPr>
              <w:jc w:val="center"/>
              <w:rPr>
                <w:rFonts w:ascii="楷体_GB2312" w:eastAsia="楷体_GB2312" w:hAnsiTheme="majorEastAsia"/>
                <w:sz w:val="24"/>
                <w:szCs w:val="24"/>
              </w:rPr>
            </w:pPr>
            <w:r>
              <w:rPr>
                <w:rFonts w:hint="eastAsia" w:ascii="楷体_GB2312" w:eastAsia="楷体_GB2312" w:hAnsiTheme="majorEastAsia"/>
                <w:sz w:val="24"/>
                <w:szCs w:val="24"/>
              </w:rPr>
              <w:t>20**</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2" w:hRule="exact"/>
        </w:trPr>
        <w:tc>
          <w:tcPr>
            <w:tcW w:w="3224" w:type="pct"/>
            <w:vAlign w:val="center"/>
          </w:tcPr>
          <w:p>
            <w:pPr>
              <w:jc w:val="left"/>
              <w:rPr>
                <w:rFonts w:ascii="楷体_GB2312" w:eastAsia="楷体_GB2312" w:hAnsiTheme="majorEastAsia"/>
                <w:sz w:val="24"/>
                <w:szCs w:val="24"/>
              </w:rPr>
            </w:pPr>
            <w:r>
              <w:rPr>
                <w:rFonts w:hint="eastAsia" w:ascii="楷体_GB2312" w:eastAsia="楷体_GB2312" w:hAnsiTheme="majorEastAsia"/>
                <w:sz w:val="24"/>
                <w:szCs w:val="24"/>
              </w:rPr>
              <w:t>例4：海南省级人才项目（具体名称）</w:t>
            </w:r>
          </w:p>
        </w:tc>
        <w:tc>
          <w:tcPr>
            <w:tcW w:w="1032" w:type="pct"/>
            <w:vAlign w:val="center"/>
          </w:tcPr>
          <w:p>
            <w:pPr>
              <w:jc w:val="center"/>
              <w:rPr>
                <w:rFonts w:ascii="楷体_GB2312" w:eastAsia="楷体_GB2312" w:hAnsiTheme="majorEastAsia"/>
                <w:sz w:val="24"/>
                <w:szCs w:val="24"/>
              </w:rPr>
            </w:pPr>
          </w:p>
        </w:tc>
        <w:tc>
          <w:tcPr>
            <w:tcW w:w="744" w:type="pct"/>
            <w:vAlign w:val="center"/>
          </w:tcPr>
          <w:p>
            <w:pPr>
              <w:jc w:val="center"/>
              <w:rPr>
                <w:rFonts w:ascii="楷体_GB2312" w:eastAsia="楷体_GB2312" w:hAnsiTheme="majorEastAsia"/>
                <w:sz w:val="24"/>
                <w:szCs w:val="24"/>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2" w:hRule="exact"/>
        </w:trPr>
        <w:tc>
          <w:tcPr>
            <w:tcW w:w="3224" w:type="pct"/>
            <w:vAlign w:val="center"/>
          </w:tcPr>
          <w:p>
            <w:pPr>
              <w:jc w:val="left"/>
              <w:rPr>
                <w:rFonts w:ascii="楷体_GB2312" w:eastAsia="楷体_GB2312" w:hAnsiTheme="majorEastAsia"/>
                <w:sz w:val="24"/>
                <w:szCs w:val="24"/>
              </w:rPr>
            </w:pPr>
            <w:r>
              <w:rPr>
                <w:rFonts w:hint="eastAsia" w:ascii="楷体_GB2312" w:eastAsia="楷体_GB2312" w:hAnsiTheme="majorEastAsia"/>
                <w:sz w:val="24"/>
                <w:szCs w:val="24"/>
              </w:rPr>
              <w:t>例5：省级科研平台</w:t>
            </w:r>
          </w:p>
        </w:tc>
        <w:tc>
          <w:tcPr>
            <w:tcW w:w="1032" w:type="pct"/>
            <w:vAlign w:val="center"/>
          </w:tcPr>
          <w:p>
            <w:pPr>
              <w:jc w:val="center"/>
              <w:rPr>
                <w:rFonts w:ascii="楷体_GB2312" w:eastAsia="楷体_GB2312" w:hAnsiTheme="majorEastAsia"/>
                <w:sz w:val="24"/>
                <w:szCs w:val="24"/>
              </w:rPr>
            </w:pPr>
          </w:p>
        </w:tc>
        <w:tc>
          <w:tcPr>
            <w:tcW w:w="744" w:type="pct"/>
            <w:vAlign w:val="center"/>
          </w:tcPr>
          <w:p>
            <w:pPr>
              <w:jc w:val="center"/>
              <w:rPr>
                <w:rFonts w:ascii="楷体_GB2312" w:eastAsia="楷体_GB2312" w:hAnsiTheme="majorEastAsia"/>
                <w:sz w:val="24"/>
                <w:szCs w:val="24"/>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2" w:hRule="exact"/>
        </w:trPr>
        <w:tc>
          <w:tcPr>
            <w:tcW w:w="3224" w:type="pct"/>
            <w:vAlign w:val="center"/>
          </w:tcPr>
          <w:p>
            <w:pPr>
              <w:jc w:val="left"/>
              <w:rPr>
                <w:rFonts w:ascii="楷体_GB2312" w:eastAsia="楷体_GB2312" w:hAnsiTheme="majorEastAsia"/>
                <w:sz w:val="24"/>
                <w:szCs w:val="24"/>
              </w:rPr>
            </w:pPr>
          </w:p>
        </w:tc>
        <w:tc>
          <w:tcPr>
            <w:tcW w:w="1032" w:type="pct"/>
            <w:vAlign w:val="center"/>
          </w:tcPr>
          <w:p>
            <w:pPr>
              <w:jc w:val="center"/>
              <w:rPr>
                <w:rFonts w:ascii="楷体_GB2312" w:eastAsia="楷体_GB2312" w:hAnsiTheme="majorEastAsia"/>
                <w:sz w:val="24"/>
                <w:szCs w:val="24"/>
              </w:rPr>
            </w:pPr>
          </w:p>
        </w:tc>
        <w:tc>
          <w:tcPr>
            <w:tcW w:w="744" w:type="pct"/>
            <w:vAlign w:val="center"/>
          </w:tcPr>
          <w:p>
            <w:pPr>
              <w:jc w:val="center"/>
              <w:rPr>
                <w:rFonts w:ascii="楷体_GB2312" w:eastAsia="楷体_GB2312" w:hAnsiTheme="majorEastAsia"/>
                <w:sz w:val="24"/>
                <w:szCs w:val="24"/>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2" w:hRule="exact"/>
        </w:trPr>
        <w:tc>
          <w:tcPr>
            <w:tcW w:w="3224" w:type="pct"/>
            <w:vAlign w:val="center"/>
          </w:tcPr>
          <w:p>
            <w:pPr>
              <w:jc w:val="left"/>
              <w:rPr>
                <w:rFonts w:ascii="楷体_GB2312" w:eastAsia="楷体_GB2312" w:hAnsiTheme="majorEastAsia"/>
                <w:sz w:val="24"/>
                <w:szCs w:val="24"/>
              </w:rPr>
            </w:pPr>
          </w:p>
        </w:tc>
        <w:tc>
          <w:tcPr>
            <w:tcW w:w="1032" w:type="pct"/>
            <w:vAlign w:val="center"/>
          </w:tcPr>
          <w:p>
            <w:pPr>
              <w:jc w:val="center"/>
              <w:rPr>
                <w:rFonts w:ascii="楷体_GB2312" w:eastAsia="楷体_GB2312" w:hAnsiTheme="majorEastAsia"/>
                <w:sz w:val="24"/>
                <w:szCs w:val="24"/>
              </w:rPr>
            </w:pPr>
          </w:p>
        </w:tc>
        <w:tc>
          <w:tcPr>
            <w:tcW w:w="744" w:type="pct"/>
            <w:vAlign w:val="center"/>
          </w:tcPr>
          <w:p>
            <w:pPr>
              <w:jc w:val="center"/>
              <w:rPr>
                <w:rFonts w:ascii="楷体_GB2312" w:eastAsia="楷体_GB2312" w:hAnsiTheme="majorEastAsia"/>
                <w:sz w:val="24"/>
                <w:szCs w:val="24"/>
              </w:rPr>
            </w:pPr>
          </w:p>
        </w:tc>
      </w:tr>
    </w:tbl>
    <w:p/>
    <w:p>
      <w:pPr>
        <w:widowControl/>
        <w:jc w:val="left"/>
      </w:pPr>
      <w:r>
        <w:br w:type="page"/>
      </w:r>
    </w:p>
    <w:p>
      <w:pPr>
        <w:widowControl/>
        <w:pBdr>
          <w:bottom w:val="single" w:color="auto" w:sz="6" w:space="1"/>
        </w:pBdr>
        <w:jc w:val="left"/>
        <w:rPr>
          <w:rFonts w:asciiTheme="majorEastAsia" w:hAnsiTheme="majorEastAsia" w:eastAsiaTheme="majorEastAsia"/>
          <w:b/>
          <w:sz w:val="28"/>
          <w:szCs w:val="24"/>
        </w:rPr>
      </w:pPr>
      <w:r>
        <w:rPr>
          <w:rFonts w:hint="eastAsia" w:asciiTheme="majorEastAsia" w:hAnsiTheme="majorEastAsia" w:eastAsiaTheme="majorEastAsia"/>
          <w:b/>
          <w:sz w:val="28"/>
          <w:szCs w:val="24"/>
        </w:rPr>
        <w:t>人才培养情况</w:t>
      </w:r>
    </w:p>
    <w:p>
      <w:pPr>
        <w:widowControl/>
        <w:jc w:val="left"/>
        <w:rPr>
          <w:rFonts w:asciiTheme="majorEastAsia" w:hAnsiTheme="majorEastAsia" w:eastAsiaTheme="majorEastAsia"/>
          <w:b/>
          <w:sz w:val="4"/>
          <w:szCs w:val="4"/>
        </w:rPr>
      </w:pPr>
    </w:p>
    <w:p>
      <w:pPr>
        <w:pStyle w:val="13"/>
        <w:numPr>
          <w:ilvl w:val="0"/>
          <w:numId w:val="2"/>
        </w:numPr>
        <w:spacing w:after="100"/>
        <w:ind w:firstLineChars="0"/>
        <w:rPr>
          <w:rFonts w:asciiTheme="majorEastAsia" w:hAnsiTheme="majorEastAsia" w:eastAsiaTheme="majorEastAsia"/>
          <w:b/>
          <w:sz w:val="24"/>
        </w:rPr>
      </w:pPr>
      <w:r>
        <w:rPr>
          <w:rFonts w:hint="eastAsia" w:asciiTheme="majorEastAsia" w:hAnsiTheme="majorEastAsia" w:eastAsiaTheme="majorEastAsia"/>
          <w:b/>
          <w:sz w:val="24"/>
        </w:rPr>
        <w:t>为本科/研究生授课情况（近2年）</w:t>
      </w:r>
    </w:p>
    <w:tbl>
      <w:tblPr>
        <w:tblStyle w:val="8"/>
        <w:tblW w:w="5000" w:type="pct"/>
        <w:tblInd w:w="0" w:type="dxa"/>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Layout w:type="autofit"/>
        <w:tblCellMar>
          <w:top w:w="0" w:type="dxa"/>
          <w:left w:w="108" w:type="dxa"/>
          <w:bottom w:w="0" w:type="dxa"/>
          <w:right w:w="108" w:type="dxa"/>
        </w:tblCellMar>
      </w:tblPr>
      <w:tblGrid>
        <w:gridCol w:w="2701"/>
        <w:gridCol w:w="2084"/>
        <w:gridCol w:w="1277"/>
        <w:gridCol w:w="1133"/>
        <w:gridCol w:w="1327"/>
      </w:tblGrid>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17" w:hRule="exact"/>
        </w:trPr>
        <w:tc>
          <w:tcPr>
            <w:tcW w:w="1585"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课程名称</w:t>
            </w:r>
          </w:p>
        </w:tc>
        <w:tc>
          <w:tcPr>
            <w:tcW w:w="1223"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学期</w:t>
            </w:r>
          </w:p>
        </w:tc>
        <w:tc>
          <w:tcPr>
            <w:tcW w:w="749"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学时</w:t>
            </w:r>
          </w:p>
        </w:tc>
        <w:tc>
          <w:tcPr>
            <w:tcW w:w="665"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学生数</w:t>
            </w:r>
          </w:p>
        </w:tc>
        <w:tc>
          <w:tcPr>
            <w:tcW w:w="778" w:type="pct"/>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课程评估得分情况</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17" w:hRule="exact"/>
        </w:trPr>
        <w:tc>
          <w:tcPr>
            <w:tcW w:w="1585" w:type="pct"/>
            <w:vAlign w:val="center"/>
          </w:tcPr>
          <w:p>
            <w:pPr>
              <w:jc w:val="left"/>
              <w:rPr>
                <w:rFonts w:ascii="楷体_GB2312" w:eastAsia="楷体_GB2312"/>
                <w:sz w:val="24"/>
                <w:szCs w:val="24"/>
              </w:rPr>
            </w:pPr>
          </w:p>
        </w:tc>
        <w:tc>
          <w:tcPr>
            <w:tcW w:w="1223" w:type="pct"/>
            <w:vAlign w:val="center"/>
          </w:tcPr>
          <w:p>
            <w:pPr>
              <w:jc w:val="center"/>
              <w:rPr>
                <w:rFonts w:ascii="楷体_GB2312" w:eastAsia="楷体_GB2312"/>
                <w:sz w:val="24"/>
                <w:szCs w:val="24"/>
              </w:rPr>
            </w:pPr>
          </w:p>
        </w:tc>
        <w:tc>
          <w:tcPr>
            <w:tcW w:w="749" w:type="pct"/>
            <w:vAlign w:val="center"/>
          </w:tcPr>
          <w:p>
            <w:pPr>
              <w:jc w:val="center"/>
              <w:rPr>
                <w:rFonts w:ascii="楷体_GB2312" w:eastAsia="楷体_GB2312"/>
                <w:sz w:val="24"/>
                <w:szCs w:val="24"/>
              </w:rPr>
            </w:pPr>
          </w:p>
        </w:tc>
        <w:tc>
          <w:tcPr>
            <w:tcW w:w="665" w:type="pct"/>
            <w:vAlign w:val="center"/>
          </w:tcPr>
          <w:p>
            <w:pPr>
              <w:jc w:val="center"/>
              <w:rPr>
                <w:rFonts w:ascii="楷体_GB2312" w:eastAsia="楷体_GB2312"/>
                <w:sz w:val="24"/>
                <w:szCs w:val="24"/>
              </w:rPr>
            </w:pPr>
          </w:p>
        </w:tc>
        <w:tc>
          <w:tcPr>
            <w:tcW w:w="778" w:type="pct"/>
            <w:vAlign w:val="center"/>
          </w:tcPr>
          <w:p>
            <w:pPr>
              <w:jc w:val="center"/>
              <w:rPr>
                <w:rFonts w:ascii="楷体_GB2312" w:eastAsia="楷体_GB2312"/>
                <w:sz w:val="24"/>
                <w:szCs w:val="24"/>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17" w:hRule="exact"/>
        </w:trPr>
        <w:tc>
          <w:tcPr>
            <w:tcW w:w="1585" w:type="pct"/>
            <w:vAlign w:val="center"/>
          </w:tcPr>
          <w:p>
            <w:pPr>
              <w:jc w:val="left"/>
              <w:rPr>
                <w:rFonts w:ascii="楷体_GB2312" w:eastAsia="楷体_GB2312"/>
                <w:sz w:val="24"/>
                <w:szCs w:val="24"/>
              </w:rPr>
            </w:pPr>
          </w:p>
        </w:tc>
        <w:tc>
          <w:tcPr>
            <w:tcW w:w="1223" w:type="pct"/>
            <w:vAlign w:val="center"/>
          </w:tcPr>
          <w:p>
            <w:pPr>
              <w:jc w:val="center"/>
              <w:rPr>
                <w:rFonts w:ascii="楷体_GB2312" w:eastAsia="楷体_GB2312"/>
                <w:sz w:val="24"/>
                <w:szCs w:val="24"/>
              </w:rPr>
            </w:pPr>
          </w:p>
        </w:tc>
        <w:tc>
          <w:tcPr>
            <w:tcW w:w="749" w:type="pct"/>
            <w:vAlign w:val="center"/>
          </w:tcPr>
          <w:p>
            <w:pPr>
              <w:jc w:val="center"/>
              <w:rPr>
                <w:rFonts w:ascii="楷体_GB2312" w:eastAsia="楷体_GB2312"/>
                <w:sz w:val="24"/>
                <w:szCs w:val="24"/>
              </w:rPr>
            </w:pPr>
          </w:p>
        </w:tc>
        <w:tc>
          <w:tcPr>
            <w:tcW w:w="665" w:type="pct"/>
            <w:vAlign w:val="center"/>
          </w:tcPr>
          <w:p>
            <w:pPr>
              <w:jc w:val="center"/>
              <w:rPr>
                <w:rFonts w:ascii="楷体_GB2312" w:eastAsia="楷体_GB2312"/>
                <w:sz w:val="24"/>
                <w:szCs w:val="24"/>
              </w:rPr>
            </w:pPr>
          </w:p>
        </w:tc>
        <w:tc>
          <w:tcPr>
            <w:tcW w:w="778" w:type="pct"/>
            <w:vAlign w:val="center"/>
          </w:tcPr>
          <w:p>
            <w:pPr>
              <w:jc w:val="center"/>
              <w:rPr>
                <w:rFonts w:ascii="楷体_GB2312" w:eastAsia="楷体_GB2312"/>
                <w:sz w:val="24"/>
                <w:szCs w:val="24"/>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17" w:hRule="exact"/>
        </w:trPr>
        <w:tc>
          <w:tcPr>
            <w:tcW w:w="1585" w:type="pct"/>
            <w:vAlign w:val="center"/>
          </w:tcPr>
          <w:p>
            <w:pPr>
              <w:jc w:val="left"/>
              <w:rPr>
                <w:rFonts w:ascii="楷体_GB2312" w:eastAsia="楷体_GB2312"/>
                <w:sz w:val="24"/>
                <w:szCs w:val="24"/>
              </w:rPr>
            </w:pPr>
          </w:p>
        </w:tc>
        <w:tc>
          <w:tcPr>
            <w:tcW w:w="1223" w:type="pct"/>
            <w:vAlign w:val="center"/>
          </w:tcPr>
          <w:p>
            <w:pPr>
              <w:jc w:val="center"/>
              <w:rPr>
                <w:rFonts w:ascii="楷体_GB2312" w:eastAsia="楷体_GB2312"/>
                <w:sz w:val="24"/>
                <w:szCs w:val="24"/>
              </w:rPr>
            </w:pPr>
          </w:p>
        </w:tc>
        <w:tc>
          <w:tcPr>
            <w:tcW w:w="749" w:type="pct"/>
            <w:vAlign w:val="center"/>
          </w:tcPr>
          <w:p>
            <w:pPr>
              <w:jc w:val="center"/>
              <w:rPr>
                <w:rFonts w:ascii="楷体_GB2312" w:eastAsia="楷体_GB2312"/>
                <w:sz w:val="24"/>
                <w:szCs w:val="24"/>
              </w:rPr>
            </w:pPr>
          </w:p>
        </w:tc>
        <w:tc>
          <w:tcPr>
            <w:tcW w:w="665" w:type="pct"/>
            <w:vAlign w:val="center"/>
          </w:tcPr>
          <w:p>
            <w:pPr>
              <w:jc w:val="center"/>
              <w:rPr>
                <w:rFonts w:ascii="楷体_GB2312" w:eastAsia="楷体_GB2312"/>
                <w:sz w:val="24"/>
                <w:szCs w:val="24"/>
              </w:rPr>
            </w:pPr>
          </w:p>
        </w:tc>
        <w:tc>
          <w:tcPr>
            <w:tcW w:w="778" w:type="pct"/>
            <w:vAlign w:val="center"/>
          </w:tcPr>
          <w:p>
            <w:pPr>
              <w:jc w:val="center"/>
              <w:rPr>
                <w:rFonts w:ascii="楷体_GB2312" w:eastAsia="楷体_GB2312"/>
                <w:sz w:val="24"/>
                <w:szCs w:val="24"/>
              </w:rPr>
            </w:pPr>
          </w:p>
        </w:tc>
      </w:tr>
    </w:tbl>
    <w:p>
      <w:pPr>
        <w:rPr>
          <w:rFonts w:ascii="黑体" w:hAnsi="黑体" w:eastAsia="黑体"/>
        </w:rPr>
      </w:pPr>
    </w:p>
    <w:p>
      <w:pPr>
        <w:rPr>
          <w:rFonts w:ascii="黑体" w:hAnsi="黑体" w:eastAsia="黑体"/>
        </w:rPr>
      </w:pPr>
    </w:p>
    <w:p>
      <w:pPr>
        <w:spacing w:after="100"/>
        <w:ind w:left="720" w:hanging="720"/>
        <w:rPr>
          <w:rFonts w:asciiTheme="majorEastAsia" w:hAnsiTheme="majorEastAsia" w:eastAsiaTheme="majorEastAsia"/>
          <w:b/>
          <w:sz w:val="24"/>
        </w:rPr>
      </w:pPr>
      <w:r>
        <w:rPr>
          <w:rFonts w:hint="eastAsia" w:asciiTheme="majorEastAsia" w:hAnsiTheme="majorEastAsia" w:eastAsiaTheme="majorEastAsia"/>
          <w:b/>
          <w:sz w:val="24"/>
        </w:rPr>
        <w:t>（二）指导本科生/研究生毕业论文（毕业设计，近2年）</w:t>
      </w:r>
    </w:p>
    <w:tbl>
      <w:tblPr>
        <w:tblStyle w:val="8"/>
        <w:tblW w:w="5000" w:type="pct"/>
        <w:tblInd w:w="0" w:type="dxa"/>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Layout w:type="autofit"/>
        <w:tblCellMar>
          <w:top w:w="0" w:type="dxa"/>
          <w:left w:w="108" w:type="dxa"/>
          <w:bottom w:w="0" w:type="dxa"/>
          <w:right w:w="108" w:type="dxa"/>
        </w:tblCellMar>
      </w:tblPr>
      <w:tblGrid>
        <w:gridCol w:w="2840"/>
        <w:gridCol w:w="2841"/>
        <w:gridCol w:w="2841"/>
      </w:tblGrid>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10" w:hRule="exact"/>
        </w:trPr>
        <w:tc>
          <w:tcPr>
            <w:tcW w:w="1666"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届</w:t>
            </w:r>
          </w:p>
        </w:tc>
        <w:tc>
          <w:tcPr>
            <w:tcW w:w="1667"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指导学生人数</w:t>
            </w:r>
          </w:p>
        </w:tc>
        <w:tc>
          <w:tcPr>
            <w:tcW w:w="1667"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获校级优秀的学生人数</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10" w:hRule="exact"/>
        </w:trPr>
        <w:tc>
          <w:tcPr>
            <w:tcW w:w="1666" w:type="pct"/>
            <w:vAlign w:val="center"/>
          </w:tcPr>
          <w:p>
            <w:pPr>
              <w:jc w:val="center"/>
              <w:rPr>
                <w:rFonts w:ascii="黑体" w:hAnsi="黑体" w:eastAsia="黑体"/>
                <w:sz w:val="24"/>
                <w:szCs w:val="24"/>
              </w:rPr>
            </w:pPr>
          </w:p>
        </w:tc>
        <w:tc>
          <w:tcPr>
            <w:tcW w:w="1667" w:type="pct"/>
            <w:vAlign w:val="center"/>
          </w:tcPr>
          <w:p>
            <w:pPr>
              <w:jc w:val="center"/>
              <w:rPr>
                <w:rFonts w:ascii="黑体" w:hAnsi="黑体" w:eastAsia="黑体"/>
                <w:sz w:val="24"/>
                <w:szCs w:val="24"/>
              </w:rPr>
            </w:pPr>
          </w:p>
        </w:tc>
        <w:tc>
          <w:tcPr>
            <w:tcW w:w="1667" w:type="pct"/>
            <w:vAlign w:val="center"/>
          </w:tcPr>
          <w:p>
            <w:pPr>
              <w:jc w:val="center"/>
              <w:rPr>
                <w:rFonts w:ascii="黑体" w:hAnsi="黑体" w:eastAsia="黑体"/>
                <w:sz w:val="24"/>
                <w:szCs w:val="24"/>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10" w:hRule="exact"/>
        </w:trPr>
        <w:tc>
          <w:tcPr>
            <w:tcW w:w="1666" w:type="pct"/>
            <w:vAlign w:val="center"/>
          </w:tcPr>
          <w:p>
            <w:pPr>
              <w:jc w:val="center"/>
              <w:rPr>
                <w:rFonts w:ascii="黑体" w:hAnsi="黑体" w:eastAsia="黑体"/>
                <w:sz w:val="24"/>
                <w:szCs w:val="24"/>
              </w:rPr>
            </w:pPr>
          </w:p>
        </w:tc>
        <w:tc>
          <w:tcPr>
            <w:tcW w:w="1667" w:type="pct"/>
            <w:vAlign w:val="center"/>
          </w:tcPr>
          <w:p>
            <w:pPr>
              <w:jc w:val="center"/>
              <w:rPr>
                <w:rFonts w:ascii="黑体" w:hAnsi="黑体" w:eastAsia="黑体"/>
                <w:sz w:val="24"/>
                <w:szCs w:val="24"/>
              </w:rPr>
            </w:pPr>
          </w:p>
        </w:tc>
        <w:tc>
          <w:tcPr>
            <w:tcW w:w="1667" w:type="pct"/>
            <w:vAlign w:val="center"/>
          </w:tcPr>
          <w:p>
            <w:pPr>
              <w:jc w:val="center"/>
              <w:rPr>
                <w:rFonts w:ascii="黑体" w:hAnsi="黑体" w:eastAsia="黑体"/>
                <w:sz w:val="24"/>
                <w:szCs w:val="24"/>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10" w:hRule="exact"/>
        </w:trPr>
        <w:tc>
          <w:tcPr>
            <w:tcW w:w="1666" w:type="pct"/>
            <w:vAlign w:val="center"/>
          </w:tcPr>
          <w:p>
            <w:pPr>
              <w:jc w:val="center"/>
              <w:rPr>
                <w:rFonts w:ascii="黑体" w:hAnsi="黑体" w:eastAsia="黑体"/>
                <w:sz w:val="24"/>
                <w:szCs w:val="24"/>
              </w:rPr>
            </w:pPr>
          </w:p>
        </w:tc>
        <w:tc>
          <w:tcPr>
            <w:tcW w:w="1667" w:type="pct"/>
            <w:vAlign w:val="center"/>
          </w:tcPr>
          <w:p>
            <w:pPr>
              <w:jc w:val="center"/>
              <w:rPr>
                <w:rFonts w:ascii="黑体" w:hAnsi="黑体" w:eastAsia="黑体"/>
                <w:sz w:val="24"/>
                <w:szCs w:val="24"/>
              </w:rPr>
            </w:pPr>
          </w:p>
        </w:tc>
        <w:tc>
          <w:tcPr>
            <w:tcW w:w="1667" w:type="pct"/>
            <w:vAlign w:val="center"/>
          </w:tcPr>
          <w:p>
            <w:pPr>
              <w:jc w:val="center"/>
              <w:rPr>
                <w:rFonts w:ascii="黑体" w:hAnsi="黑体" w:eastAsia="黑体"/>
                <w:sz w:val="24"/>
                <w:szCs w:val="24"/>
              </w:rPr>
            </w:pPr>
          </w:p>
        </w:tc>
      </w:tr>
    </w:tbl>
    <w:p/>
    <w:p>
      <w:pPr>
        <w:widowControl/>
        <w:jc w:val="left"/>
        <w:rPr>
          <w:rFonts w:asciiTheme="majorEastAsia" w:hAnsiTheme="majorEastAsia" w:eastAsiaTheme="majorEastAsia"/>
          <w:b/>
          <w:sz w:val="24"/>
        </w:rPr>
      </w:pPr>
      <w:r>
        <w:rPr>
          <w:rFonts w:hint="eastAsia" w:asciiTheme="majorEastAsia" w:hAnsiTheme="majorEastAsia" w:eastAsiaTheme="majorEastAsia"/>
          <w:b/>
          <w:sz w:val="24"/>
        </w:rPr>
        <w:t>（三）指导“创新创业”项目</w:t>
      </w:r>
    </w:p>
    <w:tbl>
      <w:tblPr>
        <w:tblStyle w:val="8"/>
        <w:tblW w:w="5000" w:type="pct"/>
        <w:tblInd w:w="0" w:type="dxa"/>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Layout w:type="autofit"/>
        <w:tblCellMar>
          <w:top w:w="0" w:type="dxa"/>
          <w:left w:w="108" w:type="dxa"/>
          <w:bottom w:w="0" w:type="dxa"/>
          <w:right w:w="108" w:type="dxa"/>
        </w:tblCellMar>
      </w:tblPr>
      <w:tblGrid>
        <w:gridCol w:w="5354"/>
        <w:gridCol w:w="1133"/>
        <w:gridCol w:w="992"/>
        <w:gridCol w:w="1043"/>
      </w:tblGrid>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7" w:hRule="exact"/>
        </w:trPr>
        <w:tc>
          <w:tcPr>
            <w:tcW w:w="3141"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项目名称</w:t>
            </w:r>
          </w:p>
        </w:tc>
        <w:tc>
          <w:tcPr>
            <w:tcW w:w="665"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级别</w:t>
            </w:r>
          </w:p>
        </w:tc>
        <w:tc>
          <w:tcPr>
            <w:tcW w:w="582"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年份</w:t>
            </w:r>
          </w:p>
        </w:tc>
        <w:tc>
          <w:tcPr>
            <w:tcW w:w="612"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参与学生数</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7" w:hRule="exact"/>
        </w:trPr>
        <w:tc>
          <w:tcPr>
            <w:tcW w:w="3141" w:type="pct"/>
            <w:vAlign w:val="center"/>
          </w:tcPr>
          <w:p>
            <w:pPr>
              <w:jc w:val="left"/>
              <w:rPr>
                <w:rFonts w:ascii="楷体_GB2312" w:hAnsi="黑体" w:eastAsia="楷体_GB2312"/>
                <w:sz w:val="24"/>
                <w:szCs w:val="24"/>
              </w:rPr>
            </w:pPr>
          </w:p>
        </w:tc>
        <w:tc>
          <w:tcPr>
            <w:tcW w:w="665" w:type="pct"/>
            <w:vAlign w:val="center"/>
          </w:tcPr>
          <w:p>
            <w:pPr>
              <w:jc w:val="center"/>
              <w:rPr>
                <w:rFonts w:ascii="楷体_GB2312" w:hAnsi="黑体" w:eastAsia="楷体_GB2312"/>
                <w:sz w:val="24"/>
                <w:szCs w:val="24"/>
              </w:rPr>
            </w:pPr>
            <w:r>
              <w:rPr>
                <w:rFonts w:hint="eastAsia" w:ascii="楷体_GB2312" w:hAnsi="黑体" w:eastAsia="楷体_GB2312"/>
                <w:sz w:val="24"/>
                <w:szCs w:val="24"/>
              </w:rPr>
              <w:t>国家级</w:t>
            </w:r>
          </w:p>
        </w:tc>
        <w:tc>
          <w:tcPr>
            <w:tcW w:w="582" w:type="pct"/>
            <w:vAlign w:val="center"/>
          </w:tcPr>
          <w:p>
            <w:pPr>
              <w:jc w:val="center"/>
              <w:rPr>
                <w:rFonts w:ascii="楷体_GB2312" w:hAnsi="黑体" w:eastAsia="楷体_GB2312"/>
                <w:sz w:val="24"/>
                <w:szCs w:val="24"/>
              </w:rPr>
            </w:pPr>
          </w:p>
        </w:tc>
        <w:tc>
          <w:tcPr>
            <w:tcW w:w="612" w:type="pct"/>
            <w:vAlign w:val="center"/>
          </w:tcPr>
          <w:p>
            <w:pPr>
              <w:jc w:val="center"/>
              <w:rPr>
                <w:rFonts w:ascii="楷体_GB2312" w:hAnsi="黑体" w:eastAsia="楷体_GB2312"/>
                <w:sz w:val="24"/>
                <w:szCs w:val="24"/>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7" w:hRule="exact"/>
        </w:trPr>
        <w:tc>
          <w:tcPr>
            <w:tcW w:w="3141" w:type="pct"/>
            <w:vAlign w:val="center"/>
          </w:tcPr>
          <w:p>
            <w:pPr>
              <w:jc w:val="left"/>
              <w:rPr>
                <w:rFonts w:ascii="楷体_GB2312" w:hAnsi="黑体" w:eastAsia="楷体_GB2312"/>
                <w:sz w:val="24"/>
                <w:szCs w:val="24"/>
              </w:rPr>
            </w:pPr>
          </w:p>
        </w:tc>
        <w:tc>
          <w:tcPr>
            <w:tcW w:w="665" w:type="pct"/>
            <w:vAlign w:val="center"/>
          </w:tcPr>
          <w:p>
            <w:pPr>
              <w:jc w:val="center"/>
              <w:rPr>
                <w:rFonts w:ascii="楷体_GB2312" w:hAnsi="黑体" w:eastAsia="楷体_GB2312"/>
                <w:sz w:val="24"/>
                <w:szCs w:val="24"/>
              </w:rPr>
            </w:pPr>
            <w:r>
              <w:rPr>
                <w:rFonts w:hint="eastAsia" w:ascii="楷体_GB2312" w:hAnsi="黑体" w:eastAsia="楷体_GB2312"/>
                <w:sz w:val="24"/>
                <w:szCs w:val="24"/>
              </w:rPr>
              <w:t>省级</w:t>
            </w:r>
          </w:p>
        </w:tc>
        <w:tc>
          <w:tcPr>
            <w:tcW w:w="582" w:type="pct"/>
            <w:vAlign w:val="center"/>
          </w:tcPr>
          <w:p>
            <w:pPr>
              <w:jc w:val="center"/>
              <w:rPr>
                <w:rFonts w:ascii="楷体_GB2312" w:hAnsi="黑体" w:eastAsia="楷体_GB2312"/>
                <w:sz w:val="24"/>
                <w:szCs w:val="24"/>
              </w:rPr>
            </w:pPr>
          </w:p>
        </w:tc>
        <w:tc>
          <w:tcPr>
            <w:tcW w:w="612" w:type="pct"/>
            <w:vAlign w:val="center"/>
          </w:tcPr>
          <w:p>
            <w:pPr>
              <w:jc w:val="center"/>
              <w:rPr>
                <w:rFonts w:ascii="楷体_GB2312" w:hAnsi="黑体" w:eastAsia="楷体_GB2312"/>
                <w:sz w:val="24"/>
                <w:szCs w:val="24"/>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7" w:hRule="exact"/>
        </w:trPr>
        <w:tc>
          <w:tcPr>
            <w:tcW w:w="3141" w:type="pct"/>
            <w:vAlign w:val="center"/>
          </w:tcPr>
          <w:p>
            <w:pPr>
              <w:jc w:val="left"/>
              <w:rPr>
                <w:rFonts w:ascii="楷体_GB2312" w:hAnsi="黑体" w:eastAsia="楷体_GB2312"/>
                <w:sz w:val="24"/>
                <w:szCs w:val="24"/>
              </w:rPr>
            </w:pPr>
          </w:p>
        </w:tc>
        <w:tc>
          <w:tcPr>
            <w:tcW w:w="665" w:type="pct"/>
            <w:vAlign w:val="center"/>
          </w:tcPr>
          <w:p>
            <w:pPr>
              <w:jc w:val="center"/>
              <w:rPr>
                <w:rFonts w:ascii="楷体_GB2312" w:hAnsi="黑体" w:eastAsia="楷体_GB2312"/>
                <w:sz w:val="24"/>
                <w:szCs w:val="24"/>
              </w:rPr>
            </w:pPr>
            <w:r>
              <w:rPr>
                <w:rFonts w:hint="eastAsia" w:ascii="楷体_GB2312" w:hAnsi="黑体" w:eastAsia="楷体_GB2312"/>
                <w:sz w:val="24"/>
                <w:szCs w:val="24"/>
              </w:rPr>
              <w:t>校级</w:t>
            </w:r>
          </w:p>
        </w:tc>
        <w:tc>
          <w:tcPr>
            <w:tcW w:w="582" w:type="pct"/>
            <w:vAlign w:val="center"/>
          </w:tcPr>
          <w:p>
            <w:pPr>
              <w:jc w:val="center"/>
              <w:rPr>
                <w:rFonts w:ascii="楷体_GB2312" w:hAnsi="黑体" w:eastAsia="楷体_GB2312"/>
                <w:sz w:val="24"/>
                <w:szCs w:val="24"/>
              </w:rPr>
            </w:pPr>
          </w:p>
        </w:tc>
        <w:tc>
          <w:tcPr>
            <w:tcW w:w="612" w:type="pct"/>
            <w:vAlign w:val="center"/>
          </w:tcPr>
          <w:p>
            <w:pPr>
              <w:jc w:val="center"/>
              <w:rPr>
                <w:rFonts w:ascii="楷体_GB2312" w:hAnsi="黑体" w:eastAsia="楷体_GB2312"/>
                <w:sz w:val="24"/>
                <w:szCs w:val="24"/>
              </w:rPr>
            </w:pPr>
          </w:p>
        </w:tc>
      </w:tr>
    </w:tbl>
    <w:p>
      <w:pPr>
        <w:rPr>
          <w:rFonts w:ascii="黑体" w:hAnsi="黑体" w:eastAsia="黑体"/>
        </w:rPr>
      </w:pPr>
    </w:p>
    <w:p>
      <w:pPr>
        <w:widowControl/>
        <w:jc w:val="left"/>
        <w:rPr>
          <w:rFonts w:ascii="黑体" w:hAnsi="黑体" w:eastAsia="黑体"/>
        </w:rPr>
      </w:pPr>
      <w:r>
        <w:rPr>
          <w:rFonts w:ascii="黑体" w:hAnsi="黑体" w:eastAsia="黑体"/>
        </w:rPr>
        <w:br w:type="page"/>
      </w:r>
    </w:p>
    <w:p>
      <w:pPr>
        <w:spacing w:after="100"/>
        <w:ind w:left="720" w:hanging="720"/>
        <w:rPr>
          <w:rFonts w:asciiTheme="majorEastAsia" w:hAnsiTheme="majorEastAsia" w:eastAsiaTheme="majorEastAsia"/>
          <w:b/>
          <w:sz w:val="24"/>
        </w:rPr>
      </w:pPr>
      <w:r>
        <w:rPr>
          <w:rFonts w:hint="eastAsia" w:asciiTheme="majorEastAsia" w:hAnsiTheme="majorEastAsia" w:eastAsiaTheme="majorEastAsia"/>
          <w:b/>
          <w:sz w:val="24"/>
        </w:rPr>
        <w:t>（四）指导本科生/研究生发表论文情况</w:t>
      </w:r>
    </w:p>
    <w:tbl>
      <w:tblPr>
        <w:tblStyle w:val="8"/>
        <w:tblW w:w="5000" w:type="pct"/>
        <w:tblInd w:w="0" w:type="dxa"/>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Layout w:type="autofit"/>
        <w:tblCellMar>
          <w:top w:w="0" w:type="dxa"/>
          <w:left w:w="108" w:type="dxa"/>
          <w:bottom w:w="0" w:type="dxa"/>
          <w:right w:w="108" w:type="dxa"/>
        </w:tblCellMar>
      </w:tblPr>
      <w:tblGrid>
        <w:gridCol w:w="6063"/>
        <w:gridCol w:w="2459"/>
      </w:tblGrid>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1449" w:hRule="exact"/>
        </w:trPr>
        <w:tc>
          <w:tcPr>
            <w:tcW w:w="3557"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通用文献写法（本科生名字后加*）</w:t>
            </w:r>
          </w:p>
        </w:tc>
        <w:tc>
          <w:tcPr>
            <w:tcW w:w="1443"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发表刊物</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4" w:hRule="atLeast"/>
        </w:trPr>
        <w:tc>
          <w:tcPr>
            <w:tcW w:w="3557" w:type="pct"/>
            <w:vAlign w:val="center"/>
          </w:tcPr>
          <w:p>
            <w:pPr>
              <w:jc w:val="left"/>
              <w:rPr>
                <w:rFonts w:ascii="楷体_GB2312" w:hAnsi="黑体" w:eastAsia="楷体_GB2312"/>
                <w:sz w:val="24"/>
                <w:szCs w:val="24"/>
              </w:rPr>
            </w:pPr>
            <w:r>
              <w:rPr>
                <w:rFonts w:hint="eastAsia" w:ascii="楷体_GB2312" w:hAnsi="黑体" w:eastAsia="楷体_GB2312"/>
                <w:sz w:val="24"/>
                <w:szCs w:val="24"/>
              </w:rPr>
              <w:t>例：题目,作者,</w:t>
            </w:r>
            <w:r>
              <w:rPr>
                <w:rFonts w:ascii="楷体_GB2312" w:hAnsi="黑体" w:eastAsia="楷体_GB2312"/>
                <w:sz w:val="24"/>
                <w:szCs w:val="24"/>
              </w:rPr>
              <w:t xml:space="preserve"> </w:t>
            </w:r>
          </w:p>
        </w:tc>
        <w:tc>
          <w:tcPr>
            <w:tcW w:w="1443" w:type="pct"/>
            <w:vAlign w:val="center"/>
          </w:tcPr>
          <w:p>
            <w:pPr>
              <w:jc w:val="center"/>
              <w:rPr>
                <w:rFonts w:ascii="楷体_GB2312" w:hAnsi="黑体" w:eastAsia="楷体_GB2312"/>
                <w:sz w:val="24"/>
                <w:szCs w:val="24"/>
              </w:rPr>
            </w:pPr>
            <w:r>
              <w:rPr>
                <w:rFonts w:hint="eastAsia" w:ascii="楷体_GB2312" w:hAnsi="黑体" w:eastAsia="楷体_GB2312"/>
                <w:sz w:val="24"/>
                <w:szCs w:val="24"/>
              </w:rPr>
              <w:t>刊物,卷,页,年份</w:t>
            </w:r>
          </w:p>
        </w:tc>
      </w:tr>
    </w:tbl>
    <w:p/>
    <w:p>
      <w:pPr>
        <w:widowControl/>
        <w:jc w:val="left"/>
      </w:pPr>
    </w:p>
    <w:p>
      <w:pPr>
        <w:spacing w:after="100"/>
        <w:ind w:left="720" w:hanging="720"/>
        <w:rPr>
          <w:rFonts w:asciiTheme="majorEastAsia" w:hAnsiTheme="majorEastAsia" w:eastAsiaTheme="majorEastAsia"/>
          <w:b/>
          <w:sz w:val="24"/>
        </w:rPr>
      </w:pPr>
      <w:r>
        <w:rPr>
          <w:rFonts w:hint="eastAsia" w:asciiTheme="majorEastAsia" w:hAnsiTheme="majorEastAsia" w:eastAsiaTheme="majorEastAsia"/>
          <w:b/>
          <w:sz w:val="24"/>
        </w:rPr>
        <w:t>（五）指导本科生/研究生竞赛获奖情况</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93"/>
        <w:gridCol w:w="1277"/>
        <w:gridCol w:w="132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2226"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奖项名称</w:t>
            </w:r>
          </w:p>
        </w:tc>
        <w:tc>
          <w:tcPr>
            <w:tcW w:w="749"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获奖时间</w:t>
            </w:r>
          </w:p>
        </w:tc>
        <w:tc>
          <w:tcPr>
            <w:tcW w:w="775"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主办单位</w:t>
            </w:r>
          </w:p>
        </w:tc>
        <w:tc>
          <w:tcPr>
            <w:tcW w:w="1250"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赛事级别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2226" w:type="pct"/>
            <w:vAlign w:val="center"/>
          </w:tcPr>
          <w:p>
            <w:pPr>
              <w:jc w:val="left"/>
              <w:rPr>
                <w:rFonts w:ascii="楷体_GB2312" w:hAnsi="黑体" w:eastAsia="楷体_GB2312"/>
                <w:sz w:val="24"/>
                <w:szCs w:val="24"/>
              </w:rPr>
            </w:pPr>
            <w:r>
              <w:rPr>
                <w:rFonts w:hint="eastAsia" w:ascii="楷体_GB2312" w:hAnsi="黑体" w:eastAsia="楷体_GB2312"/>
                <w:sz w:val="24"/>
                <w:szCs w:val="24"/>
              </w:rPr>
              <w:t>例：挑战杯2等奖</w:t>
            </w:r>
          </w:p>
        </w:tc>
        <w:tc>
          <w:tcPr>
            <w:tcW w:w="749" w:type="pct"/>
            <w:vAlign w:val="center"/>
          </w:tcPr>
          <w:p>
            <w:pPr>
              <w:jc w:val="center"/>
              <w:rPr>
                <w:rFonts w:ascii="楷体_GB2312" w:hAnsi="黑体" w:eastAsia="楷体_GB2312"/>
                <w:sz w:val="24"/>
                <w:szCs w:val="24"/>
              </w:rPr>
            </w:pPr>
            <w:r>
              <w:rPr>
                <w:rFonts w:hint="eastAsia" w:ascii="楷体_GB2312" w:hAnsi="黑体" w:eastAsia="楷体_GB2312"/>
                <w:sz w:val="24"/>
                <w:szCs w:val="24"/>
              </w:rPr>
              <w:t>2017</w:t>
            </w:r>
          </w:p>
        </w:tc>
        <w:tc>
          <w:tcPr>
            <w:tcW w:w="775" w:type="pct"/>
            <w:vAlign w:val="center"/>
          </w:tcPr>
          <w:p>
            <w:pPr>
              <w:jc w:val="center"/>
              <w:rPr>
                <w:rFonts w:ascii="楷体_GB2312" w:hAnsi="黑体" w:eastAsia="楷体_GB2312"/>
                <w:sz w:val="24"/>
                <w:szCs w:val="24"/>
              </w:rPr>
            </w:pPr>
            <w:r>
              <w:rPr>
                <w:rFonts w:hint="eastAsia" w:ascii="楷体_GB2312" w:hAnsi="黑体" w:eastAsia="楷体_GB2312"/>
                <w:sz w:val="24"/>
                <w:szCs w:val="24"/>
              </w:rPr>
              <w:t>共同团等</w:t>
            </w:r>
          </w:p>
        </w:tc>
        <w:tc>
          <w:tcPr>
            <w:tcW w:w="1250" w:type="pct"/>
            <w:vAlign w:val="center"/>
          </w:tcPr>
          <w:p>
            <w:pPr>
              <w:jc w:val="center"/>
              <w:rPr>
                <w:rFonts w:ascii="楷体_GB2312" w:hAnsi="黑体" w:eastAsia="楷体_GB2312"/>
                <w:sz w:val="24"/>
                <w:szCs w:val="24"/>
              </w:rPr>
            </w:pPr>
            <w:r>
              <w:rPr>
                <w:rFonts w:hint="eastAsia" w:ascii="楷体_GB2312" w:hAnsi="黑体" w:eastAsia="楷体_GB2312"/>
                <w:sz w:val="24"/>
                <w:szCs w:val="24"/>
              </w:rPr>
              <w:t>国家级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2226" w:type="pct"/>
            <w:vAlign w:val="center"/>
          </w:tcPr>
          <w:p>
            <w:pPr>
              <w:jc w:val="left"/>
              <w:rPr>
                <w:rFonts w:ascii="楷体_GB2312" w:hAnsi="黑体" w:eastAsia="楷体_GB2312"/>
                <w:sz w:val="24"/>
                <w:szCs w:val="24"/>
              </w:rPr>
            </w:pPr>
            <w:r>
              <w:rPr>
                <w:rFonts w:hint="eastAsia" w:ascii="楷体_GB2312" w:hAnsi="黑体" w:eastAsia="楷体_GB2312"/>
                <w:sz w:val="24"/>
                <w:szCs w:val="24"/>
              </w:rPr>
              <w:t>例：第九届全国大学创新创业年会：最佳创意项目</w:t>
            </w:r>
          </w:p>
        </w:tc>
        <w:tc>
          <w:tcPr>
            <w:tcW w:w="749" w:type="pct"/>
            <w:vAlign w:val="center"/>
          </w:tcPr>
          <w:p>
            <w:pPr>
              <w:jc w:val="center"/>
              <w:rPr>
                <w:rFonts w:ascii="楷体_GB2312" w:hAnsi="黑体" w:eastAsia="楷体_GB2312"/>
                <w:sz w:val="24"/>
                <w:szCs w:val="24"/>
              </w:rPr>
            </w:pPr>
            <w:r>
              <w:rPr>
                <w:rFonts w:hint="eastAsia" w:ascii="楷体_GB2312" w:hAnsi="黑体" w:eastAsia="楷体_GB2312"/>
                <w:sz w:val="24"/>
                <w:szCs w:val="24"/>
              </w:rPr>
              <w:t>2017</w:t>
            </w:r>
          </w:p>
        </w:tc>
        <w:tc>
          <w:tcPr>
            <w:tcW w:w="775" w:type="pct"/>
            <w:vAlign w:val="center"/>
          </w:tcPr>
          <w:p>
            <w:pPr>
              <w:jc w:val="center"/>
              <w:rPr>
                <w:rFonts w:ascii="楷体_GB2312" w:hAnsi="黑体" w:eastAsia="楷体_GB2312"/>
                <w:sz w:val="24"/>
                <w:szCs w:val="24"/>
              </w:rPr>
            </w:pPr>
            <w:r>
              <w:rPr>
                <w:rFonts w:hint="eastAsia" w:ascii="楷体_GB2312" w:hAnsi="黑体" w:eastAsia="楷体_GB2312"/>
                <w:sz w:val="24"/>
                <w:szCs w:val="24"/>
              </w:rPr>
              <w:t>教育部</w:t>
            </w:r>
          </w:p>
        </w:tc>
        <w:tc>
          <w:tcPr>
            <w:tcW w:w="1250" w:type="pct"/>
            <w:vAlign w:val="center"/>
          </w:tcPr>
          <w:p>
            <w:pPr>
              <w:jc w:val="center"/>
              <w:rPr>
                <w:rFonts w:ascii="楷体_GB2312" w:hAnsi="黑体" w:eastAsia="楷体_GB2312"/>
                <w:sz w:val="24"/>
                <w:szCs w:val="24"/>
              </w:rPr>
            </w:pPr>
            <w:r>
              <w:rPr>
                <w:rFonts w:hint="eastAsia" w:ascii="楷体_GB2312" w:hAnsi="黑体" w:eastAsia="楷体_GB2312"/>
                <w:sz w:val="24"/>
                <w:szCs w:val="24"/>
              </w:rPr>
              <w:t>国家级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2226" w:type="pct"/>
            <w:vAlign w:val="center"/>
          </w:tcPr>
          <w:p>
            <w:pPr>
              <w:jc w:val="left"/>
              <w:rPr>
                <w:rFonts w:ascii="楷体_GB2312" w:hAnsi="黑体" w:eastAsia="楷体_GB2312"/>
                <w:sz w:val="24"/>
                <w:szCs w:val="24"/>
              </w:rPr>
            </w:pPr>
          </w:p>
        </w:tc>
        <w:tc>
          <w:tcPr>
            <w:tcW w:w="749" w:type="pct"/>
            <w:vAlign w:val="center"/>
          </w:tcPr>
          <w:p>
            <w:pPr>
              <w:jc w:val="center"/>
              <w:rPr>
                <w:rFonts w:ascii="楷体_GB2312" w:hAnsi="黑体" w:eastAsia="楷体_GB2312"/>
                <w:sz w:val="24"/>
                <w:szCs w:val="24"/>
              </w:rPr>
            </w:pPr>
          </w:p>
        </w:tc>
        <w:tc>
          <w:tcPr>
            <w:tcW w:w="775" w:type="pct"/>
            <w:vAlign w:val="center"/>
          </w:tcPr>
          <w:p>
            <w:pPr>
              <w:jc w:val="center"/>
              <w:rPr>
                <w:rFonts w:ascii="楷体_GB2312" w:hAnsi="黑体" w:eastAsia="楷体_GB2312"/>
                <w:sz w:val="24"/>
                <w:szCs w:val="24"/>
              </w:rPr>
            </w:pPr>
          </w:p>
        </w:tc>
        <w:tc>
          <w:tcPr>
            <w:tcW w:w="1250" w:type="pct"/>
            <w:vAlign w:val="center"/>
          </w:tcPr>
          <w:p>
            <w:pPr>
              <w:jc w:val="center"/>
              <w:rPr>
                <w:rFonts w:ascii="楷体_GB2312" w:hAnsi="黑体" w:eastAsia="楷体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2226" w:type="pct"/>
            <w:vAlign w:val="center"/>
          </w:tcPr>
          <w:p>
            <w:pPr>
              <w:jc w:val="left"/>
              <w:rPr>
                <w:rFonts w:ascii="楷体_GB2312" w:hAnsi="黑体" w:eastAsia="楷体_GB2312"/>
                <w:sz w:val="24"/>
                <w:szCs w:val="24"/>
              </w:rPr>
            </w:pPr>
          </w:p>
        </w:tc>
        <w:tc>
          <w:tcPr>
            <w:tcW w:w="749" w:type="pct"/>
            <w:vAlign w:val="center"/>
          </w:tcPr>
          <w:p>
            <w:pPr>
              <w:jc w:val="center"/>
              <w:rPr>
                <w:rFonts w:ascii="楷体_GB2312" w:hAnsi="黑体" w:eastAsia="楷体_GB2312"/>
                <w:sz w:val="24"/>
                <w:szCs w:val="24"/>
              </w:rPr>
            </w:pPr>
          </w:p>
        </w:tc>
        <w:tc>
          <w:tcPr>
            <w:tcW w:w="775" w:type="pct"/>
            <w:vAlign w:val="center"/>
          </w:tcPr>
          <w:p>
            <w:pPr>
              <w:jc w:val="center"/>
              <w:rPr>
                <w:rFonts w:ascii="楷体_GB2312" w:hAnsi="黑体" w:eastAsia="楷体_GB2312"/>
                <w:sz w:val="24"/>
                <w:szCs w:val="24"/>
              </w:rPr>
            </w:pPr>
          </w:p>
        </w:tc>
        <w:tc>
          <w:tcPr>
            <w:tcW w:w="1250" w:type="pct"/>
            <w:vAlign w:val="center"/>
          </w:tcPr>
          <w:p>
            <w:pPr>
              <w:jc w:val="center"/>
              <w:rPr>
                <w:rFonts w:ascii="楷体_GB2312" w:hAnsi="黑体" w:eastAsia="楷体_GB2312"/>
                <w:sz w:val="24"/>
                <w:szCs w:val="24"/>
              </w:rPr>
            </w:pPr>
          </w:p>
        </w:tc>
      </w:tr>
    </w:tbl>
    <w:p>
      <w:pPr>
        <w:rPr>
          <w:rFonts w:ascii="黑体" w:hAnsi="黑体" w:eastAsia="黑体"/>
        </w:rPr>
      </w:pPr>
    </w:p>
    <w:p>
      <w:pPr>
        <w:spacing w:after="100"/>
        <w:ind w:left="720" w:hanging="720"/>
        <w:rPr>
          <w:rFonts w:asciiTheme="majorEastAsia" w:hAnsiTheme="majorEastAsia" w:eastAsiaTheme="majorEastAsia"/>
          <w:b/>
          <w:sz w:val="24"/>
        </w:rPr>
      </w:pPr>
      <w:r>
        <w:rPr>
          <w:rFonts w:hint="eastAsia" w:asciiTheme="majorEastAsia" w:hAnsiTheme="majorEastAsia" w:eastAsiaTheme="majorEastAsia"/>
          <w:b/>
          <w:sz w:val="24"/>
        </w:rPr>
        <w:t>（六）其他（如讲座、指导优异生、编写教材等）</w:t>
      </w:r>
    </w:p>
    <w:tbl>
      <w:tblPr>
        <w:tblStyle w:val="8"/>
        <w:tblW w:w="5000" w:type="pct"/>
        <w:tblInd w:w="0" w:type="dxa"/>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Layout w:type="autofit"/>
        <w:tblCellMar>
          <w:top w:w="0" w:type="dxa"/>
          <w:left w:w="108" w:type="dxa"/>
          <w:bottom w:w="0" w:type="dxa"/>
          <w:right w:w="108" w:type="dxa"/>
        </w:tblCellMar>
      </w:tblPr>
      <w:tblGrid>
        <w:gridCol w:w="8522"/>
      </w:tblGrid>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2922" w:hRule="exact"/>
        </w:trPr>
        <w:tc>
          <w:tcPr>
            <w:tcW w:w="5000" w:type="pct"/>
          </w:tcPr>
          <w:p>
            <w:pPr>
              <w:spacing w:line="360" w:lineRule="auto"/>
              <w:rPr>
                <w:rFonts w:ascii="楷体_GB2312" w:eastAsia="楷体_GB2312"/>
              </w:rPr>
            </w:pPr>
          </w:p>
        </w:tc>
      </w:tr>
    </w:tbl>
    <w:p/>
    <w:p>
      <w:pPr>
        <w:widowControl/>
        <w:jc w:val="left"/>
      </w:pPr>
      <w:r>
        <w:br w:type="page"/>
      </w:r>
    </w:p>
    <w:p>
      <w:pPr>
        <w:widowControl/>
        <w:pBdr>
          <w:bottom w:val="single" w:color="auto" w:sz="6" w:space="1"/>
        </w:pBdr>
        <w:jc w:val="left"/>
        <w:rPr>
          <w:rFonts w:asciiTheme="majorEastAsia" w:hAnsiTheme="majorEastAsia" w:eastAsiaTheme="majorEastAsia"/>
          <w:b/>
          <w:sz w:val="28"/>
          <w:szCs w:val="24"/>
        </w:rPr>
      </w:pPr>
      <w:r>
        <w:rPr>
          <w:rFonts w:hint="eastAsia" w:asciiTheme="majorEastAsia" w:hAnsiTheme="majorEastAsia" w:eastAsiaTheme="majorEastAsia"/>
          <w:b/>
          <w:sz w:val="28"/>
          <w:szCs w:val="24"/>
        </w:rPr>
        <w:t>教学科研项目及成果</w:t>
      </w:r>
    </w:p>
    <w:p>
      <w:pPr>
        <w:widowControl/>
        <w:jc w:val="left"/>
        <w:rPr>
          <w:rFonts w:asciiTheme="majorEastAsia" w:hAnsiTheme="majorEastAsia" w:eastAsiaTheme="majorEastAsia"/>
          <w:b/>
          <w:sz w:val="4"/>
          <w:szCs w:val="4"/>
        </w:rPr>
      </w:pPr>
    </w:p>
    <w:p>
      <w:pPr>
        <w:spacing w:after="100"/>
        <w:rPr>
          <w:rFonts w:asciiTheme="majorEastAsia" w:hAnsiTheme="majorEastAsia" w:eastAsiaTheme="majorEastAsia"/>
          <w:b/>
          <w:sz w:val="24"/>
        </w:rPr>
      </w:pPr>
      <w:r>
        <w:rPr>
          <w:rFonts w:hint="eastAsia" w:asciiTheme="majorEastAsia" w:hAnsiTheme="majorEastAsia" w:eastAsiaTheme="majorEastAsia"/>
          <w:b/>
          <w:sz w:val="24"/>
        </w:rPr>
        <w:t>（一）教学科研项目情况</w:t>
      </w:r>
    </w:p>
    <w:tbl>
      <w:tblPr>
        <w:tblStyle w:val="8"/>
        <w:tblW w:w="5000" w:type="pct"/>
        <w:tblInd w:w="0" w:type="dxa"/>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Layout w:type="autofit"/>
        <w:tblCellMar>
          <w:top w:w="0" w:type="dxa"/>
          <w:left w:w="108" w:type="dxa"/>
          <w:bottom w:w="0" w:type="dxa"/>
          <w:right w:w="108" w:type="dxa"/>
        </w:tblCellMar>
      </w:tblPr>
      <w:tblGrid>
        <w:gridCol w:w="2957"/>
        <w:gridCol w:w="1718"/>
        <w:gridCol w:w="2192"/>
        <w:gridCol w:w="1655"/>
      </w:tblGrid>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3" w:hRule="exact"/>
        </w:trPr>
        <w:tc>
          <w:tcPr>
            <w:tcW w:w="1735"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项目名称</w:t>
            </w:r>
          </w:p>
        </w:tc>
        <w:tc>
          <w:tcPr>
            <w:tcW w:w="1008"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立项部门</w:t>
            </w:r>
          </w:p>
        </w:tc>
        <w:tc>
          <w:tcPr>
            <w:tcW w:w="1286"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项目承担人</w:t>
            </w:r>
            <w:r>
              <w:rPr>
                <w:rFonts w:asciiTheme="majorEastAsia" w:hAnsiTheme="majorEastAsia" w:eastAsiaTheme="majorEastAsia"/>
                <w:b/>
                <w:sz w:val="24"/>
                <w:szCs w:val="24"/>
              </w:rPr>
              <w:br w:type="textWrapping"/>
            </w:r>
            <w:r>
              <w:rPr>
                <w:rFonts w:hint="eastAsia" w:asciiTheme="majorEastAsia" w:hAnsiTheme="majorEastAsia" w:eastAsiaTheme="majorEastAsia"/>
                <w:b/>
                <w:sz w:val="24"/>
                <w:szCs w:val="24"/>
              </w:rPr>
              <w:t>（排序）</w:t>
            </w:r>
          </w:p>
        </w:tc>
        <w:tc>
          <w:tcPr>
            <w:tcW w:w="971" w:type="pct"/>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起止时间</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3" w:hRule="exact"/>
        </w:trPr>
        <w:tc>
          <w:tcPr>
            <w:tcW w:w="1735" w:type="pct"/>
            <w:vAlign w:val="center"/>
          </w:tcPr>
          <w:p>
            <w:pPr>
              <w:jc w:val="left"/>
              <w:rPr>
                <w:rFonts w:ascii="楷体_GB2312" w:hAnsi="黑体" w:eastAsia="楷体_GB2312"/>
                <w:sz w:val="24"/>
                <w:szCs w:val="24"/>
              </w:rPr>
            </w:pPr>
          </w:p>
        </w:tc>
        <w:tc>
          <w:tcPr>
            <w:tcW w:w="1008" w:type="pct"/>
            <w:vAlign w:val="center"/>
          </w:tcPr>
          <w:p>
            <w:pPr>
              <w:jc w:val="center"/>
              <w:rPr>
                <w:rFonts w:ascii="楷体_GB2312" w:hAnsi="黑体" w:eastAsia="楷体_GB2312"/>
                <w:sz w:val="24"/>
                <w:szCs w:val="24"/>
              </w:rPr>
            </w:pPr>
          </w:p>
        </w:tc>
        <w:tc>
          <w:tcPr>
            <w:tcW w:w="1286" w:type="pct"/>
            <w:vAlign w:val="center"/>
          </w:tcPr>
          <w:p>
            <w:pPr>
              <w:jc w:val="center"/>
              <w:rPr>
                <w:rFonts w:ascii="楷体_GB2312" w:hAnsi="黑体" w:eastAsia="楷体_GB2312"/>
                <w:sz w:val="24"/>
                <w:szCs w:val="24"/>
              </w:rPr>
            </w:pPr>
          </w:p>
        </w:tc>
        <w:tc>
          <w:tcPr>
            <w:tcW w:w="971" w:type="pct"/>
            <w:vAlign w:val="center"/>
          </w:tcPr>
          <w:p>
            <w:pPr>
              <w:jc w:val="center"/>
              <w:rPr>
                <w:rFonts w:ascii="楷体_GB2312" w:hAnsi="黑体" w:eastAsia="楷体_GB2312"/>
                <w:sz w:val="24"/>
                <w:szCs w:val="24"/>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83" w:hRule="exact"/>
        </w:trPr>
        <w:tc>
          <w:tcPr>
            <w:tcW w:w="1735" w:type="pct"/>
            <w:vAlign w:val="center"/>
          </w:tcPr>
          <w:p>
            <w:pPr>
              <w:jc w:val="left"/>
              <w:rPr>
                <w:rFonts w:ascii="楷体_GB2312" w:hAnsi="黑体" w:eastAsia="楷体_GB2312"/>
                <w:sz w:val="24"/>
                <w:szCs w:val="24"/>
              </w:rPr>
            </w:pPr>
          </w:p>
        </w:tc>
        <w:tc>
          <w:tcPr>
            <w:tcW w:w="1008" w:type="pct"/>
            <w:vAlign w:val="center"/>
          </w:tcPr>
          <w:p>
            <w:pPr>
              <w:jc w:val="center"/>
              <w:rPr>
                <w:rFonts w:ascii="楷体_GB2312" w:hAnsi="黑体" w:eastAsia="楷体_GB2312"/>
                <w:sz w:val="24"/>
                <w:szCs w:val="24"/>
              </w:rPr>
            </w:pPr>
          </w:p>
        </w:tc>
        <w:tc>
          <w:tcPr>
            <w:tcW w:w="1286" w:type="pct"/>
            <w:vAlign w:val="center"/>
          </w:tcPr>
          <w:p>
            <w:pPr>
              <w:jc w:val="center"/>
              <w:rPr>
                <w:rFonts w:ascii="楷体_GB2312" w:hAnsi="黑体" w:eastAsia="楷体_GB2312"/>
                <w:sz w:val="24"/>
                <w:szCs w:val="24"/>
              </w:rPr>
            </w:pPr>
          </w:p>
        </w:tc>
        <w:tc>
          <w:tcPr>
            <w:tcW w:w="971" w:type="pct"/>
            <w:vAlign w:val="center"/>
          </w:tcPr>
          <w:p>
            <w:pPr>
              <w:jc w:val="center"/>
              <w:rPr>
                <w:rFonts w:ascii="楷体_GB2312" w:hAnsi="黑体" w:eastAsia="楷体_GB2312"/>
                <w:sz w:val="24"/>
                <w:szCs w:val="24"/>
              </w:rPr>
            </w:pPr>
          </w:p>
        </w:tc>
      </w:tr>
    </w:tbl>
    <w:p>
      <w:pPr>
        <w:widowControl/>
        <w:jc w:val="left"/>
      </w:pPr>
    </w:p>
    <w:p>
      <w:pPr>
        <w:rPr>
          <w:rFonts w:ascii="黑体" w:hAnsi="黑体" w:eastAsia="黑体"/>
        </w:rPr>
      </w:pPr>
    </w:p>
    <w:p>
      <w:pPr>
        <w:spacing w:after="100"/>
        <w:ind w:left="-2" w:leftChars="-1"/>
        <w:rPr>
          <w:rFonts w:asciiTheme="majorEastAsia" w:hAnsiTheme="majorEastAsia" w:eastAsiaTheme="majorEastAsia"/>
          <w:b/>
          <w:sz w:val="24"/>
        </w:rPr>
      </w:pPr>
      <w:r>
        <w:rPr>
          <w:rFonts w:hint="eastAsia" w:asciiTheme="majorEastAsia" w:hAnsiTheme="majorEastAsia" w:eastAsiaTheme="majorEastAsia"/>
          <w:b/>
          <w:sz w:val="24"/>
        </w:rPr>
        <w:t>（三）教学论文（限5篇）、科研论文（限</w:t>
      </w:r>
      <w:r>
        <w:rPr>
          <w:rFonts w:asciiTheme="majorEastAsia" w:hAnsiTheme="majorEastAsia" w:eastAsiaTheme="majorEastAsia"/>
          <w:b/>
          <w:sz w:val="24"/>
        </w:rPr>
        <w:t>5</w:t>
      </w:r>
      <w:r>
        <w:rPr>
          <w:rFonts w:hint="eastAsia" w:asciiTheme="majorEastAsia" w:hAnsiTheme="majorEastAsia" w:eastAsiaTheme="majorEastAsia"/>
          <w:b/>
          <w:sz w:val="24"/>
        </w:rPr>
        <w:t>篇）</w:t>
      </w:r>
    </w:p>
    <w:tbl>
      <w:tblPr>
        <w:tblStyle w:val="8"/>
        <w:tblW w:w="5000" w:type="pct"/>
        <w:tblInd w:w="0" w:type="dxa"/>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Layout w:type="autofit"/>
        <w:tblCellMar>
          <w:top w:w="0" w:type="dxa"/>
          <w:left w:w="108" w:type="dxa"/>
          <w:bottom w:w="0" w:type="dxa"/>
          <w:right w:w="108" w:type="dxa"/>
        </w:tblCellMar>
      </w:tblPr>
      <w:tblGrid>
        <w:gridCol w:w="6201"/>
        <w:gridCol w:w="2321"/>
      </w:tblGrid>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71" w:hRule="atLeast"/>
        </w:trPr>
        <w:tc>
          <w:tcPr>
            <w:tcW w:w="3638" w:type="pct"/>
            <w:tcBorders>
              <w:bottom w:val="single" w:color="auto" w:sz="4" w:space="0"/>
            </w:tcBorders>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通用文献写法</w:t>
            </w:r>
          </w:p>
        </w:tc>
        <w:tc>
          <w:tcPr>
            <w:tcW w:w="1361" w:type="pct"/>
            <w:tcBorders>
              <w:bottom w:val="single" w:color="auto" w:sz="4" w:space="0"/>
            </w:tcBorders>
            <w:vAlign w:val="center"/>
          </w:tcPr>
          <w:p>
            <w:pPr>
              <w:widowControl/>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发表刊物</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楷体_GB2312" w:hAnsi="黑体" w:eastAsia="楷体_GB2312"/>
                <w:sz w:val="24"/>
                <w:szCs w:val="24"/>
              </w:rPr>
            </w:pPr>
            <w:r>
              <w:rPr>
                <w:rFonts w:hint="eastAsia" w:ascii="楷体_GB2312" w:hAnsi="黑体" w:eastAsia="楷体_GB2312"/>
                <w:b/>
                <w:bCs/>
                <w:sz w:val="24"/>
                <w:szCs w:val="24"/>
                <w:lang w:eastAsia="zh-CN"/>
              </w:rPr>
              <w:t>教学论文</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3638" w:type="pct"/>
            <w:tcBorders>
              <w:top w:val="single" w:color="auto" w:sz="4" w:space="0"/>
            </w:tcBorders>
            <w:vAlign w:val="center"/>
          </w:tcPr>
          <w:p>
            <w:pPr>
              <w:jc w:val="left"/>
              <w:rPr>
                <w:rFonts w:ascii="楷体_GB2312" w:hAnsi="黑体" w:eastAsia="楷体_GB2312"/>
                <w:sz w:val="24"/>
                <w:szCs w:val="24"/>
              </w:rPr>
            </w:pPr>
            <w:r>
              <w:rPr>
                <w:rFonts w:hint="eastAsia" w:ascii="楷体_GB2312" w:hAnsi="黑体" w:eastAsia="楷体_GB2312"/>
                <w:sz w:val="24"/>
                <w:szCs w:val="24"/>
              </w:rPr>
              <w:t>例：题目,作者,</w:t>
            </w:r>
            <w:r>
              <w:rPr>
                <w:rFonts w:ascii="楷体_GB2312" w:hAnsi="黑体" w:eastAsia="楷体_GB2312"/>
                <w:sz w:val="24"/>
                <w:szCs w:val="24"/>
              </w:rPr>
              <w:t xml:space="preserve"> </w:t>
            </w:r>
          </w:p>
        </w:tc>
        <w:tc>
          <w:tcPr>
            <w:tcW w:w="1361" w:type="pct"/>
            <w:tcBorders>
              <w:top w:val="single" w:color="auto" w:sz="4" w:space="0"/>
            </w:tcBorders>
            <w:vAlign w:val="center"/>
          </w:tcPr>
          <w:p>
            <w:pPr>
              <w:snapToGrid w:val="0"/>
              <w:jc w:val="center"/>
              <w:rPr>
                <w:rFonts w:ascii="楷体_GB2312" w:hAnsi="黑体" w:eastAsia="楷体_GB2312"/>
                <w:szCs w:val="21"/>
              </w:rPr>
            </w:pPr>
            <w:r>
              <w:rPr>
                <w:rFonts w:hint="eastAsia" w:ascii="楷体_GB2312" w:hAnsi="黑体" w:eastAsia="楷体_GB2312"/>
                <w:sz w:val="24"/>
                <w:szCs w:val="24"/>
              </w:rPr>
              <w:t>刊物,卷,页,年份</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3638" w:type="pct"/>
            <w:vAlign w:val="center"/>
          </w:tcPr>
          <w:p>
            <w:pPr>
              <w:jc w:val="left"/>
              <w:rPr>
                <w:rFonts w:ascii="楷体_GB2312" w:hAnsi="黑体" w:eastAsia="楷体_GB2312"/>
                <w:sz w:val="24"/>
                <w:szCs w:val="24"/>
              </w:rPr>
            </w:pPr>
          </w:p>
        </w:tc>
        <w:tc>
          <w:tcPr>
            <w:tcW w:w="1361" w:type="pct"/>
            <w:vAlign w:val="center"/>
          </w:tcPr>
          <w:p>
            <w:pPr>
              <w:snapToGrid w:val="0"/>
              <w:jc w:val="center"/>
              <w:rPr>
                <w:rFonts w:ascii="楷体_GB2312" w:hAnsi="黑体" w:eastAsia="楷体_GB2312"/>
                <w:szCs w:val="21"/>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3638" w:type="pct"/>
            <w:vAlign w:val="center"/>
          </w:tcPr>
          <w:p>
            <w:pPr>
              <w:jc w:val="left"/>
              <w:rPr>
                <w:rFonts w:ascii="楷体_GB2312" w:hAnsi="黑体" w:eastAsia="楷体_GB2312"/>
                <w:sz w:val="24"/>
                <w:szCs w:val="24"/>
              </w:rPr>
            </w:pPr>
            <w:bookmarkStart w:id="0" w:name="_GoBack"/>
            <w:bookmarkEnd w:id="0"/>
          </w:p>
        </w:tc>
        <w:tc>
          <w:tcPr>
            <w:tcW w:w="1361" w:type="pct"/>
            <w:vAlign w:val="center"/>
          </w:tcPr>
          <w:p>
            <w:pPr>
              <w:snapToGrid w:val="0"/>
              <w:jc w:val="center"/>
              <w:rPr>
                <w:rFonts w:ascii="楷体_GB2312" w:hAnsi="黑体" w:eastAsia="楷体_GB2312"/>
                <w:szCs w:val="21"/>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3638" w:type="pct"/>
            <w:vAlign w:val="center"/>
          </w:tcPr>
          <w:p>
            <w:pPr>
              <w:jc w:val="left"/>
              <w:rPr>
                <w:rFonts w:ascii="楷体_GB2312" w:hAnsi="黑体" w:eastAsia="楷体_GB2312"/>
                <w:sz w:val="24"/>
                <w:szCs w:val="24"/>
              </w:rPr>
            </w:pPr>
          </w:p>
        </w:tc>
        <w:tc>
          <w:tcPr>
            <w:tcW w:w="1361" w:type="pct"/>
            <w:vAlign w:val="center"/>
          </w:tcPr>
          <w:p>
            <w:pPr>
              <w:snapToGrid w:val="0"/>
              <w:jc w:val="center"/>
              <w:rPr>
                <w:rFonts w:ascii="楷体_GB2312" w:hAnsi="黑体" w:eastAsia="楷体_GB2312"/>
                <w:szCs w:val="21"/>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3638" w:type="pct"/>
            <w:vAlign w:val="center"/>
          </w:tcPr>
          <w:p>
            <w:pPr>
              <w:jc w:val="left"/>
              <w:rPr>
                <w:rFonts w:ascii="楷体_GB2312" w:hAnsi="黑体" w:eastAsia="楷体_GB2312"/>
                <w:sz w:val="24"/>
                <w:szCs w:val="24"/>
              </w:rPr>
            </w:pPr>
          </w:p>
        </w:tc>
        <w:tc>
          <w:tcPr>
            <w:tcW w:w="1361" w:type="pct"/>
            <w:vAlign w:val="center"/>
          </w:tcPr>
          <w:p>
            <w:pPr>
              <w:snapToGrid w:val="0"/>
              <w:jc w:val="center"/>
              <w:rPr>
                <w:rFonts w:ascii="楷体_GB2312" w:hAnsi="黑体" w:eastAsia="楷体_GB2312"/>
                <w:szCs w:val="21"/>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3638" w:type="pct"/>
            <w:tcBorders>
              <w:bottom w:val="single" w:color="auto" w:sz="4" w:space="0"/>
            </w:tcBorders>
            <w:vAlign w:val="center"/>
          </w:tcPr>
          <w:p>
            <w:pPr>
              <w:jc w:val="left"/>
              <w:rPr>
                <w:rFonts w:ascii="楷体_GB2312" w:hAnsi="黑体" w:eastAsia="楷体_GB2312"/>
                <w:sz w:val="24"/>
                <w:szCs w:val="24"/>
              </w:rPr>
            </w:pPr>
          </w:p>
        </w:tc>
        <w:tc>
          <w:tcPr>
            <w:tcW w:w="1361" w:type="pct"/>
            <w:tcBorders>
              <w:bottom w:val="single" w:color="auto" w:sz="4" w:space="0"/>
            </w:tcBorders>
            <w:vAlign w:val="center"/>
          </w:tcPr>
          <w:p>
            <w:pPr>
              <w:snapToGrid w:val="0"/>
              <w:jc w:val="center"/>
              <w:rPr>
                <w:rFonts w:ascii="楷体_GB2312" w:hAnsi="黑体" w:eastAsia="楷体_GB2312"/>
                <w:szCs w:val="21"/>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hAnsi="黑体" w:eastAsia="楷体_GB2312"/>
                <w:szCs w:val="21"/>
              </w:rPr>
            </w:pPr>
            <w:r>
              <w:rPr>
                <w:rFonts w:hint="eastAsia" w:ascii="楷体_GB2312" w:hAnsi="黑体" w:eastAsia="楷体_GB2312"/>
                <w:b/>
                <w:bCs/>
                <w:sz w:val="24"/>
                <w:szCs w:val="24"/>
                <w:lang w:eastAsia="zh-CN"/>
              </w:rPr>
              <w:t>科研论文</w:t>
            </w: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3638" w:type="pct"/>
            <w:tcBorders>
              <w:top w:val="single" w:color="auto" w:sz="4" w:space="0"/>
              <w:bottom w:val="single" w:color="auto" w:sz="4" w:space="0"/>
            </w:tcBorders>
            <w:vAlign w:val="center"/>
          </w:tcPr>
          <w:p>
            <w:pPr>
              <w:jc w:val="left"/>
              <w:rPr>
                <w:rFonts w:ascii="楷体_GB2312" w:hAnsi="黑体" w:eastAsia="楷体_GB2312"/>
                <w:sz w:val="24"/>
                <w:szCs w:val="24"/>
              </w:rPr>
            </w:pPr>
          </w:p>
        </w:tc>
        <w:tc>
          <w:tcPr>
            <w:tcW w:w="1361" w:type="pct"/>
            <w:tcBorders>
              <w:top w:val="single" w:color="auto" w:sz="4" w:space="0"/>
              <w:bottom w:val="single" w:color="auto" w:sz="4" w:space="0"/>
            </w:tcBorders>
            <w:vAlign w:val="center"/>
          </w:tcPr>
          <w:p>
            <w:pPr>
              <w:snapToGrid w:val="0"/>
              <w:jc w:val="center"/>
              <w:rPr>
                <w:rFonts w:ascii="楷体_GB2312" w:hAnsi="黑体" w:eastAsia="楷体_GB2312"/>
                <w:szCs w:val="21"/>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3638" w:type="pct"/>
            <w:tcBorders>
              <w:top w:val="single" w:color="auto" w:sz="4" w:space="0"/>
              <w:bottom w:val="single" w:color="auto" w:sz="4" w:space="0"/>
            </w:tcBorders>
            <w:vAlign w:val="center"/>
          </w:tcPr>
          <w:p>
            <w:pPr>
              <w:jc w:val="left"/>
              <w:rPr>
                <w:rFonts w:ascii="楷体_GB2312" w:hAnsi="黑体" w:eastAsia="楷体_GB2312"/>
                <w:sz w:val="24"/>
                <w:szCs w:val="24"/>
              </w:rPr>
            </w:pPr>
          </w:p>
        </w:tc>
        <w:tc>
          <w:tcPr>
            <w:tcW w:w="1361" w:type="pct"/>
            <w:tcBorders>
              <w:top w:val="single" w:color="auto" w:sz="4" w:space="0"/>
              <w:bottom w:val="single" w:color="auto" w:sz="4" w:space="0"/>
            </w:tcBorders>
            <w:vAlign w:val="center"/>
          </w:tcPr>
          <w:p>
            <w:pPr>
              <w:snapToGrid w:val="0"/>
              <w:jc w:val="center"/>
              <w:rPr>
                <w:rFonts w:ascii="楷体_GB2312" w:hAnsi="黑体" w:eastAsia="楷体_GB2312"/>
                <w:szCs w:val="21"/>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3638" w:type="pct"/>
            <w:tcBorders>
              <w:top w:val="single" w:color="auto" w:sz="4" w:space="0"/>
              <w:bottom w:val="single" w:color="auto" w:sz="4" w:space="0"/>
            </w:tcBorders>
            <w:vAlign w:val="center"/>
          </w:tcPr>
          <w:p>
            <w:pPr>
              <w:jc w:val="left"/>
              <w:rPr>
                <w:rFonts w:ascii="楷体_GB2312" w:hAnsi="黑体" w:eastAsia="楷体_GB2312"/>
                <w:sz w:val="24"/>
                <w:szCs w:val="24"/>
              </w:rPr>
            </w:pPr>
          </w:p>
        </w:tc>
        <w:tc>
          <w:tcPr>
            <w:tcW w:w="1361" w:type="pct"/>
            <w:tcBorders>
              <w:top w:val="single" w:color="auto" w:sz="4" w:space="0"/>
              <w:bottom w:val="single" w:color="auto" w:sz="4" w:space="0"/>
            </w:tcBorders>
            <w:vAlign w:val="center"/>
          </w:tcPr>
          <w:p>
            <w:pPr>
              <w:snapToGrid w:val="0"/>
              <w:jc w:val="center"/>
              <w:rPr>
                <w:rFonts w:ascii="楷体_GB2312" w:hAnsi="黑体" w:eastAsia="楷体_GB2312"/>
                <w:szCs w:val="21"/>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3638" w:type="pct"/>
            <w:tcBorders>
              <w:top w:val="single" w:color="auto" w:sz="4" w:space="0"/>
              <w:bottom w:val="single" w:color="auto" w:sz="4" w:space="0"/>
            </w:tcBorders>
            <w:vAlign w:val="center"/>
          </w:tcPr>
          <w:p>
            <w:pPr>
              <w:jc w:val="left"/>
              <w:rPr>
                <w:rFonts w:ascii="楷体_GB2312" w:hAnsi="黑体" w:eastAsia="楷体_GB2312"/>
                <w:sz w:val="24"/>
                <w:szCs w:val="24"/>
              </w:rPr>
            </w:pPr>
          </w:p>
        </w:tc>
        <w:tc>
          <w:tcPr>
            <w:tcW w:w="1361" w:type="pct"/>
            <w:tcBorders>
              <w:top w:val="single" w:color="auto" w:sz="4" w:space="0"/>
              <w:bottom w:val="single" w:color="auto" w:sz="4" w:space="0"/>
            </w:tcBorders>
            <w:vAlign w:val="center"/>
          </w:tcPr>
          <w:p>
            <w:pPr>
              <w:snapToGrid w:val="0"/>
              <w:jc w:val="center"/>
              <w:rPr>
                <w:rFonts w:ascii="楷体_GB2312" w:hAnsi="黑体" w:eastAsia="楷体_GB2312"/>
                <w:szCs w:val="21"/>
              </w:rPr>
            </w:pPr>
          </w:p>
        </w:tc>
      </w:tr>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694" w:hRule="atLeast"/>
        </w:trPr>
        <w:tc>
          <w:tcPr>
            <w:tcW w:w="3638" w:type="pct"/>
            <w:tcBorders>
              <w:top w:val="single" w:color="auto" w:sz="4" w:space="0"/>
              <w:bottom w:val="single" w:color="auto" w:sz="4" w:space="0"/>
            </w:tcBorders>
            <w:vAlign w:val="center"/>
          </w:tcPr>
          <w:p>
            <w:pPr>
              <w:jc w:val="left"/>
              <w:rPr>
                <w:rFonts w:ascii="楷体_GB2312" w:hAnsi="黑体" w:eastAsia="楷体_GB2312"/>
                <w:sz w:val="24"/>
                <w:szCs w:val="24"/>
              </w:rPr>
            </w:pPr>
          </w:p>
        </w:tc>
        <w:tc>
          <w:tcPr>
            <w:tcW w:w="1361" w:type="pct"/>
            <w:tcBorders>
              <w:top w:val="single" w:color="auto" w:sz="4" w:space="0"/>
              <w:bottom w:val="single" w:color="auto" w:sz="4" w:space="0"/>
            </w:tcBorders>
            <w:vAlign w:val="center"/>
          </w:tcPr>
          <w:p>
            <w:pPr>
              <w:snapToGrid w:val="0"/>
              <w:jc w:val="center"/>
              <w:rPr>
                <w:rFonts w:ascii="楷体_GB2312" w:hAnsi="黑体" w:eastAsia="楷体_GB2312"/>
                <w:szCs w:val="21"/>
              </w:rPr>
            </w:pPr>
          </w:p>
        </w:tc>
      </w:tr>
    </w:tbl>
    <w:p>
      <w:pPr>
        <w:rPr>
          <w:rFonts w:ascii="黑体" w:hAnsi="黑体" w:eastAsia="黑体"/>
        </w:rPr>
      </w:pPr>
    </w:p>
    <w:p>
      <w:pPr>
        <w:widowControl/>
        <w:pBdr>
          <w:bottom w:val="single" w:color="auto" w:sz="6" w:space="1"/>
        </w:pBdr>
        <w:jc w:val="left"/>
        <w:rPr>
          <w:rFonts w:asciiTheme="majorEastAsia" w:hAnsiTheme="majorEastAsia" w:eastAsiaTheme="majorEastAsia"/>
          <w:b/>
          <w:sz w:val="28"/>
          <w:szCs w:val="24"/>
        </w:rPr>
      </w:pPr>
      <w:r>
        <w:rPr>
          <w:rFonts w:hint="eastAsia" w:asciiTheme="majorEastAsia" w:hAnsiTheme="majorEastAsia" w:eastAsiaTheme="majorEastAsia"/>
          <w:b/>
          <w:sz w:val="28"/>
          <w:szCs w:val="24"/>
        </w:rPr>
        <w:t>候选人学术兼职、教学科研成果等情况</w:t>
      </w:r>
    </w:p>
    <w:p>
      <w:pPr>
        <w:widowControl/>
        <w:jc w:val="left"/>
        <w:rPr>
          <w:rFonts w:asciiTheme="majorEastAsia" w:hAnsiTheme="majorEastAsia" w:eastAsiaTheme="majorEastAsia"/>
          <w:b/>
          <w:szCs w:val="21"/>
        </w:rPr>
      </w:pPr>
    </w:p>
    <w:tbl>
      <w:tblPr>
        <w:tblStyle w:val="8"/>
        <w:tblW w:w="5000" w:type="pct"/>
        <w:tblInd w:w="0" w:type="dxa"/>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Layout w:type="autofit"/>
        <w:tblCellMar>
          <w:top w:w="0" w:type="dxa"/>
          <w:left w:w="108" w:type="dxa"/>
          <w:bottom w:w="0" w:type="dxa"/>
          <w:right w:w="108" w:type="dxa"/>
        </w:tblCellMar>
      </w:tblPr>
      <w:tblGrid>
        <w:gridCol w:w="8522"/>
      </w:tblGrid>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1117" w:hRule="atLeast"/>
        </w:trPr>
        <w:tc>
          <w:tcPr>
            <w:tcW w:w="5000" w:type="pct"/>
          </w:tcPr>
          <w:p>
            <w:pPr>
              <w:spacing w:line="360" w:lineRule="auto"/>
              <w:rPr>
                <w:rFonts w:ascii="楷体_GB2312" w:hAnsi="黑体" w:eastAsia="楷体_GB2312"/>
                <w:sz w:val="24"/>
                <w:szCs w:val="24"/>
              </w:rPr>
            </w:pPr>
          </w:p>
        </w:tc>
      </w:tr>
    </w:tbl>
    <w:p>
      <w:pPr>
        <w:rPr>
          <w:rFonts w:asciiTheme="majorEastAsia" w:hAnsiTheme="majorEastAsia" w:eastAsiaTheme="majorEastAsia"/>
          <w:b/>
          <w:sz w:val="28"/>
          <w:szCs w:val="24"/>
        </w:rPr>
      </w:pPr>
    </w:p>
    <w:p>
      <w:pPr>
        <w:widowControl/>
        <w:pBdr>
          <w:bottom w:val="single" w:color="auto" w:sz="6" w:space="1"/>
        </w:pBdr>
        <w:jc w:val="left"/>
        <w:rPr>
          <w:rFonts w:asciiTheme="majorEastAsia" w:hAnsiTheme="majorEastAsia" w:eastAsiaTheme="majorEastAsia"/>
          <w:b/>
          <w:sz w:val="28"/>
          <w:szCs w:val="24"/>
        </w:rPr>
      </w:pPr>
      <w:r>
        <w:rPr>
          <w:rFonts w:hint="eastAsia" w:asciiTheme="majorEastAsia" w:hAnsiTheme="majorEastAsia" w:eastAsiaTheme="majorEastAsia"/>
          <w:b/>
          <w:sz w:val="28"/>
          <w:szCs w:val="24"/>
        </w:rPr>
        <w:t>教学科研管理工作实绩（申报教学科研管理类填写）</w:t>
      </w:r>
    </w:p>
    <w:p>
      <w:pPr>
        <w:widowControl/>
        <w:jc w:val="left"/>
        <w:rPr>
          <w:rFonts w:asciiTheme="majorEastAsia" w:hAnsiTheme="majorEastAsia" w:eastAsiaTheme="majorEastAsia"/>
          <w:b/>
          <w:szCs w:val="21"/>
        </w:rPr>
      </w:pPr>
    </w:p>
    <w:tbl>
      <w:tblPr>
        <w:tblStyle w:val="8"/>
        <w:tblW w:w="5000" w:type="pct"/>
        <w:tblInd w:w="0" w:type="dxa"/>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Layout w:type="autofit"/>
        <w:tblCellMar>
          <w:top w:w="0" w:type="dxa"/>
          <w:left w:w="108" w:type="dxa"/>
          <w:bottom w:w="0" w:type="dxa"/>
          <w:right w:w="108" w:type="dxa"/>
        </w:tblCellMar>
      </w:tblPr>
      <w:tblGrid>
        <w:gridCol w:w="8522"/>
      </w:tblGrid>
      <w:tr>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1485" w:hRule="atLeast"/>
        </w:trPr>
        <w:tc>
          <w:tcPr>
            <w:tcW w:w="5000" w:type="pct"/>
          </w:tcPr>
          <w:p>
            <w:pPr>
              <w:spacing w:line="360" w:lineRule="auto"/>
              <w:rPr>
                <w:rFonts w:ascii="楷体_GB2312" w:hAnsi="黑体" w:eastAsia="楷体_GB2312"/>
                <w:sz w:val="24"/>
                <w:szCs w:val="24"/>
              </w:rPr>
            </w:pPr>
          </w:p>
        </w:tc>
      </w:tr>
    </w:tbl>
    <w:p>
      <w:pPr>
        <w:rPr>
          <w:rFonts w:asciiTheme="majorEastAsia" w:hAnsiTheme="majorEastAsia" w:eastAsiaTheme="majorEastAsia"/>
          <w:b/>
          <w:sz w:val="28"/>
          <w:szCs w:val="24"/>
        </w:rPr>
      </w:pPr>
    </w:p>
    <w:p>
      <w:pPr>
        <w:widowControl/>
        <w:pBdr>
          <w:bottom w:val="single" w:color="auto" w:sz="6" w:space="1"/>
        </w:pBdr>
        <w:jc w:val="left"/>
        <w:rPr>
          <w:rFonts w:ascii="宋体" w:hAnsi="宋体"/>
          <w:b/>
          <w:sz w:val="28"/>
          <w:szCs w:val="24"/>
        </w:rPr>
      </w:pPr>
      <w:r>
        <w:rPr>
          <w:rFonts w:hint="eastAsia" w:ascii="宋体" w:hAnsi="宋体"/>
          <w:b/>
          <w:sz w:val="28"/>
          <w:szCs w:val="24"/>
        </w:rPr>
        <w:t>学院意见</w:t>
      </w:r>
    </w:p>
    <w:p>
      <w:pPr>
        <w:rPr>
          <w:rFonts w:ascii="黑体" w:hAnsi="黑体" w:eastAsia="黑体"/>
          <w:sz w:val="4"/>
          <w:szCs w:val="4"/>
        </w:rPr>
      </w:pPr>
    </w:p>
    <w:tbl>
      <w:tblPr>
        <w:tblStyle w:val="7"/>
        <w:tblW w:w="5000" w:type="pct"/>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autofit"/>
        <w:tblCellMar>
          <w:top w:w="0" w:type="dxa"/>
          <w:left w:w="108" w:type="dxa"/>
          <w:bottom w:w="0" w:type="dxa"/>
          <w:right w:w="108" w:type="dxa"/>
        </w:tblCellMar>
      </w:tblPr>
      <w:tblGrid>
        <w:gridCol w:w="1810"/>
        <w:gridCol w:w="6712"/>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5404" w:hRule="atLeast"/>
        </w:trPr>
        <w:tc>
          <w:tcPr>
            <w:tcW w:w="1062" w:type="pct"/>
            <w:vAlign w:val="center"/>
          </w:tcPr>
          <w:p>
            <w:pPr>
              <w:jc w:val="center"/>
            </w:pPr>
            <w:r>
              <w:rPr>
                <w:rFonts w:hint="eastAsia"/>
              </w:rPr>
              <w:t>单位推荐意见</w:t>
            </w:r>
          </w:p>
        </w:tc>
        <w:tc>
          <w:tcPr>
            <w:tcW w:w="3938" w:type="pct"/>
            <w:vAlign w:val="center"/>
          </w:tcPr>
          <w:p>
            <w:pPr>
              <w:ind w:firstLine="630" w:firstLineChars="300"/>
            </w:pPr>
          </w:p>
          <w:p>
            <w:pPr>
              <w:ind w:firstLine="630" w:firstLineChars="300"/>
            </w:pPr>
          </w:p>
          <w:p>
            <w:pPr>
              <w:ind w:firstLine="630" w:firstLineChars="300"/>
            </w:pPr>
          </w:p>
          <w:p>
            <w:pPr>
              <w:ind w:firstLine="630" w:firstLineChars="300"/>
            </w:pPr>
          </w:p>
          <w:p>
            <w:pPr>
              <w:ind w:firstLine="630" w:firstLineChars="300"/>
            </w:pPr>
          </w:p>
          <w:p>
            <w:pPr>
              <w:ind w:firstLine="630" w:firstLineChars="300"/>
            </w:pPr>
          </w:p>
          <w:p>
            <w:pPr>
              <w:ind w:firstLine="630" w:firstLineChars="300"/>
            </w:pPr>
          </w:p>
          <w:p>
            <w:pPr>
              <w:ind w:firstLine="3045" w:firstLineChars="1450"/>
            </w:pPr>
            <w:r>
              <w:rPr>
                <w:rFonts w:hint="eastAsia"/>
              </w:rPr>
              <w:t>负责人签字（公章）：</w:t>
            </w:r>
          </w:p>
          <w:p>
            <w:pPr>
              <w:ind w:firstLine="630" w:firstLineChars="300"/>
            </w:pPr>
          </w:p>
          <w:p>
            <w:pPr>
              <w:ind w:firstLine="3570" w:firstLineChars="1700"/>
            </w:pPr>
            <w:r>
              <w:rPr>
                <w:rFonts w:hint="eastAsia"/>
              </w:rPr>
              <w:t>日期：</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5913" w:hRule="atLeast"/>
        </w:trPr>
        <w:tc>
          <w:tcPr>
            <w:tcW w:w="1062" w:type="pct"/>
            <w:vAlign w:val="center"/>
          </w:tcPr>
          <w:p>
            <w:pPr>
              <w:jc w:val="center"/>
            </w:pPr>
            <w:r>
              <w:rPr>
                <w:rFonts w:hint="eastAsia"/>
              </w:rPr>
              <w:t>学院评审意见</w:t>
            </w:r>
          </w:p>
        </w:tc>
        <w:tc>
          <w:tcPr>
            <w:tcW w:w="3938" w:type="pct"/>
            <w:vAlign w:val="center"/>
          </w:tcPr>
          <w:p>
            <w:pPr>
              <w:ind w:firstLine="630" w:firstLineChars="300"/>
            </w:pPr>
          </w:p>
          <w:p>
            <w:pPr>
              <w:ind w:firstLine="630" w:firstLineChars="300"/>
            </w:pPr>
          </w:p>
          <w:p>
            <w:pPr>
              <w:ind w:firstLine="630" w:firstLineChars="300"/>
            </w:pPr>
          </w:p>
          <w:p>
            <w:pPr>
              <w:ind w:firstLine="630" w:firstLineChars="300"/>
            </w:pPr>
          </w:p>
          <w:p>
            <w:pPr>
              <w:ind w:firstLine="630" w:firstLineChars="300"/>
            </w:pPr>
          </w:p>
          <w:p>
            <w:pPr>
              <w:ind w:firstLine="630" w:firstLineChars="300"/>
            </w:pPr>
          </w:p>
          <w:p>
            <w:pPr>
              <w:ind w:firstLine="630" w:firstLineChars="300"/>
            </w:pPr>
          </w:p>
          <w:p>
            <w:pPr>
              <w:ind w:firstLine="3255" w:firstLineChars="1550"/>
            </w:pPr>
            <w:r>
              <w:rPr>
                <w:rFonts w:hint="eastAsia"/>
              </w:rPr>
              <w:t>负责人签字（公章）：</w:t>
            </w:r>
          </w:p>
          <w:p>
            <w:pPr>
              <w:ind w:firstLine="630" w:firstLineChars="300"/>
            </w:pPr>
          </w:p>
          <w:p>
            <w:pPr>
              <w:ind w:firstLine="3675" w:firstLineChars="1750"/>
            </w:pPr>
            <w:r>
              <w:rPr>
                <w:rFonts w:hint="eastAsia"/>
              </w:rPr>
              <w:t>日期：</w:t>
            </w:r>
          </w:p>
        </w:tc>
      </w:tr>
    </w:tbl>
    <w:p/>
    <w:p/>
    <w:p>
      <w:pPr>
        <w:widowControl/>
        <w:jc w:val="left"/>
        <w:rPr>
          <w:rFonts w:ascii="仿宋_GB2312" w:hAnsi="仿宋" w:eastAsia="仿宋_GB2312" w:cs="宋体"/>
          <w:color w:val="171717"/>
          <w:kern w:val="0"/>
          <w:sz w:val="30"/>
          <w:szCs w:val="30"/>
        </w:rPr>
      </w:pPr>
      <w:r>
        <w:rPr>
          <w:rFonts w:ascii="仿宋_GB2312" w:hAnsi="仿宋" w:eastAsia="仿宋_GB2312" w:cs="宋体"/>
          <w:color w:val="171717"/>
          <w:kern w:val="0"/>
          <w:sz w:val="30"/>
          <w:szCs w:val="30"/>
        </w:rPr>
        <w:br w:type="page"/>
      </w:r>
    </w:p>
    <w:p>
      <w:pPr>
        <w:widowControl/>
        <w:jc w:val="left"/>
        <w:rPr>
          <w:rFonts w:ascii="仿宋_GB2312" w:hAnsi="仿宋" w:eastAsia="仿宋_GB2312" w:cs="宋体"/>
          <w:color w:val="171717"/>
          <w:kern w:val="0"/>
          <w:sz w:val="30"/>
          <w:szCs w:val="30"/>
        </w:rPr>
      </w:pPr>
      <w:r>
        <w:rPr>
          <w:rFonts w:hint="eastAsia" w:ascii="仿宋_GB2312" w:hAnsi="仿宋" w:eastAsia="仿宋_GB2312" w:cs="宋体"/>
          <w:color w:val="171717"/>
          <w:kern w:val="0"/>
          <w:sz w:val="30"/>
          <w:szCs w:val="30"/>
        </w:rPr>
        <w:t>附件2：</w:t>
      </w:r>
    </w:p>
    <w:p>
      <w:pPr>
        <w:jc w:val="center"/>
        <w:rPr>
          <w:sz w:val="30"/>
          <w:szCs w:val="30"/>
        </w:rPr>
      </w:pPr>
      <w:r>
        <w:rPr>
          <w:rFonts w:hint="eastAsia"/>
          <w:sz w:val="30"/>
          <w:szCs w:val="30"/>
        </w:rPr>
        <w:t>外国语学院“</w:t>
      </w:r>
      <w:r>
        <w:rPr>
          <w:sz w:val="30"/>
          <w:szCs w:val="30"/>
        </w:rPr>
        <w:t>教学科研</w:t>
      </w:r>
      <w:r>
        <w:rPr>
          <w:rFonts w:hint="eastAsia"/>
          <w:sz w:val="30"/>
          <w:szCs w:val="30"/>
        </w:rPr>
        <w:t>院长奖”奖励办法</w:t>
      </w:r>
    </w:p>
    <w:p>
      <w:pPr>
        <w:jc w:val="center"/>
        <w:rPr>
          <w:sz w:val="30"/>
          <w:szCs w:val="30"/>
        </w:rPr>
      </w:pPr>
      <w:r>
        <w:rPr>
          <w:rFonts w:hint="eastAsia"/>
          <w:sz w:val="30"/>
          <w:szCs w:val="30"/>
        </w:rPr>
        <w:t>（试行）</w:t>
      </w:r>
    </w:p>
    <w:p>
      <w:pPr>
        <w:jc w:val="center"/>
        <w:rPr>
          <w:sz w:val="30"/>
          <w:szCs w:val="30"/>
        </w:rPr>
      </w:pPr>
    </w:p>
    <w:p>
      <w:pPr>
        <w:rPr>
          <w:sz w:val="30"/>
          <w:szCs w:val="30"/>
        </w:rPr>
      </w:pPr>
      <w:r>
        <w:rPr>
          <w:rFonts w:hint="eastAsia"/>
          <w:sz w:val="30"/>
          <w:szCs w:val="30"/>
        </w:rPr>
        <w:t xml:space="preserve">    </w:t>
      </w:r>
      <w:r>
        <w:rPr>
          <w:sz w:val="30"/>
          <w:szCs w:val="30"/>
        </w:rPr>
        <w:t>根据</w:t>
      </w:r>
      <w:r>
        <w:rPr>
          <w:rFonts w:hint="eastAsia"/>
          <w:sz w:val="30"/>
          <w:szCs w:val="30"/>
        </w:rPr>
        <w:t>全国教育大会精神、遵照教育部“新时代高教4</w:t>
      </w:r>
      <w:r>
        <w:rPr>
          <w:sz w:val="30"/>
          <w:szCs w:val="30"/>
        </w:rPr>
        <w:t>0</w:t>
      </w:r>
      <w:r>
        <w:rPr>
          <w:rFonts w:hint="eastAsia"/>
          <w:sz w:val="30"/>
          <w:szCs w:val="30"/>
        </w:rPr>
        <w:t>条”等文件，</w:t>
      </w:r>
      <w:r>
        <w:rPr>
          <w:sz w:val="30"/>
          <w:szCs w:val="30"/>
        </w:rPr>
        <w:t>按照</w:t>
      </w:r>
      <w:r>
        <w:rPr>
          <w:rFonts w:hint="eastAsia"/>
          <w:sz w:val="30"/>
          <w:szCs w:val="30"/>
        </w:rPr>
        <w:t>学校关于《深入贯彻落实习近平总书记视察海南及暨南大学重要讲话精神专项行动计划实施方案》的工作部署</w:t>
      </w:r>
      <w:r>
        <w:rPr>
          <w:sz w:val="30"/>
          <w:szCs w:val="30"/>
        </w:rPr>
        <w:t xml:space="preserve">， </w:t>
      </w:r>
      <w:r>
        <w:rPr>
          <w:rFonts w:hint="eastAsia"/>
          <w:sz w:val="30"/>
          <w:szCs w:val="30"/>
        </w:rPr>
        <w:t>为在我院落实立德树人的根本任务，</w:t>
      </w:r>
      <w:r>
        <w:rPr>
          <w:sz w:val="30"/>
          <w:szCs w:val="30"/>
        </w:rPr>
        <w:t>营造良好的教学科研氛围，</w:t>
      </w:r>
      <w:r>
        <w:rPr>
          <w:rFonts w:hint="eastAsia"/>
          <w:sz w:val="30"/>
          <w:szCs w:val="30"/>
        </w:rPr>
        <w:t>树立典型，表彰优秀，</w:t>
      </w:r>
      <w:r>
        <w:rPr>
          <w:sz w:val="30"/>
          <w:szCs w:val="30"/>
        </w:rPr>
        <w:t>建立</w:t>
      </w:r>
      <w:r>
        <w:rPr>
          <w:rFonts w:hint="eastAsia"/>
          <w:sz w:val="30"/>
          <w:szCs w:val="30"/>
        </w:rPr>
        <w:t>学院教学科研荣誉体系</w:t>
      </w:r>
      <w:r>
        <w:rPr>
          <w:sz w:val="30"/>
          <w:szCs w:val="30"/>
        </w:rPr>
        <w:t>，特</w:t>
      </w:r>
      <w:r>
        <w:rPr>
          <w:rFonts w:hint="eastAsia"/>
          <w:sz w:val="30"/>
          <w:szCs w:val="30"/>
        </w:rPr>
        <w:t>制定和设置“外国语学院教学科研院长奖”</w:t>
      </w:r>
      <w:r>
        <w:rPr>
          <w:sz w:val="30"/>
          <w:szCs w:val="30"/>
        </w:rPr>
        <w:t xml:space="preserve">。 </w:t>
      </w:r>
    </w:p>
    <w:p>
      <w:pPr>
        <w:pStyle w:val="13"/>
        <w:numPr>
          <w:ilvl w:val="0"/>
          <w:numId w:val="3"/>
        </w:numPr>
        <w:ind w:firstLineChars="0"/>
        <w:rPr>
          <w:b/>
          <w:sz w:val="30"/>
          <w:szCs w:val="30"/>
        </w:rPr>
      </w:pPr>
      <w:r>
        <w:rPr>
          <w:rFonts w:hint="eastAsia"/>
          <w:b/>
          <w:sz w:val="30"/>
          <w:szCs w:val="30"/>
        </w:rPr>
        <w:t>奖励</w:t>
      </w:r>
      <w:r>
        <w:rPr>
          <w:b/>
          <w:sz w:val="30"/>
          <w:szCs w:val="30"/>
        </w:rPr>
        <w:t>范围</w:t>
      </w:r>
    </w:p>
    <w:p>
      <w:pPr>
        <w:ind w:firstLine="450" w:firstLineChars="150"/>
        <w:rPr>
          <w:sz w:val="30"/>
          <w:szCs w:val="30"/>
        </w:rPr>
      </w:pPr>
      <w:r>
        <w:rPr>
          <w:rFonts w:hint="eastAsia"/>
          <w:sz w:val="30"/>
          <w:szCs w:val="30"/>
        </w:rPr>
        <w:t>外国语学院</w:t>
      </w:r>
      <w:r>
        <w:rPr>
          <w:sz w:val="30"/>
          <w:szCs w:val="30"/>
        </w:rPr>
        <w:t>从事教学科研工作的</w:t>
      </w:r>
      <w:r>
        <w:rPr>
          <w:rFonts w:hint="eastAsia"/>
          <w:sz w:val="30"/>
          <w:szCs w:val="30"/>
        </w:rPr>
        <w:t>在职在岗</w:t>
      </w:r>
      <w:r>
        <w:rPr>
          <w:sz w:val="30"/>
          <w:szCs w:val="30"/>
        </w:rPr>
        <w:t xml:space="preserve">教师。 </w:t>
      </w:r>
    </w:p>
    <w:p>
      <w:pPr>
        <w:ind w:firstLine="452" w:firstLineChars="150"/>
        <w:rPr>
          <w:b/>
          <w:sz w:val="30"/>
          <w:szCs w:val="30"/>
        </w:rPr>
      </w:pPr>
      <w:r>
        <w:rPr>
          <w:rFonts w:hint="eastAsia"/>
          <w:b/>
          <w:sz w:val="30"/>
          <w:szCs w:val="30"/>
        </w:rPr>
        <w:t>二、</w:t>
      </w:r>
      <w:r>
        <w:rPr>
          <w:b/>
          <w:sz w:val="30"/>
          <w:szCs w:val="30"/>
        </w:rPr>
        <w:t xml:space="preserve">评选对象 </w:t>
      </w:r>
    </w:p>
    <w:p>
      <w:pPr>
        <w:ind w:firstLine="450" w:firstLineChars="150"/>
        <w:rPr>
          <w:sz w:val="30"/>
          <w:szCs w:val="30"/>
        </w:rPr>
      </w:pPr>
      <w:r>
        <w:rPr>
          <w:sz w:val="30"/>
          <w:szCs w:val="30"/>
        </w:rPr>
        <w:t>在下列某项教学科研工作中做出突出成绩</w:t>
      </w:r>
      <w:r>
        <w:rPr>
          <w:rFonts w:hint="eastAsia"/>
          <w:sz w:val="30"/>
          <w:szCs w:val="30"/>
        </w:rPr>
        <w:t>的个人或团队</w:t>
      </w:r>
      <w:r>
        <w:rPr>
          <w:sz w:val="30"/>
          <w:szCs w:val="30"/>
        </w:rPr>
        <w:t xml:space="preserve">： </w:t>
      </w:r>
      <w:r>
        <w:rPr>
          <w:rFonts w:hint="eastAsia"/>
          <w:sz w:val="30"/>
          <w:szCs w:val="30"/>
        </w:rPr>
        <w:t>1</w:t>
      </w:r>
      <w:r>
        <w:rPr>
          <w:sz w:val="30"/>
          <w:szCs w:val="30"/>
        </w:rPr>
        <w:t>.课程建设；</w:t>
      </w:r>
      <w:r>
        <w:rPr>
          <w:rFonts w:hint="eastAsia"/>
          <w:sz w:val="30"/>
          <w:szCs w:val="30"/>
        </w:rPr>
        <w:t>2</w:t>
      </w:r>
      <w:r>
        <w:rPr>
          <w:sz w:val="30"/>
          <w:szCs w:val="30"/>
        </w:rPr>
        <w:t>. 教材建设；</w:t>
      </w:r>
      <w:r>
        <w:rPr>
          <w:rFonts w:hint="eastAsia"/>
          <w:sz w:val="30"/>
          <w:szCs w:val="30"/>
        </w:rPr>
        <w:t>3</w:t>
      </w:r>
      <w:r>
        <w:rPr>
          <w:sz w:val="30"/>
          <w:szCs w:val="30"/>
        </w:rPr>
        <w:t>. 教学改革；</w:t>
      </w:r>
      <w:r>
        <w:rPr>
          <w:rFonts w:hint="eastAsia"/>
          <w:sz w:val="30"/>
          <w:szCs w:val="30"/>
        </w:rPr>
        <w:t>4</w:t>
      </w:r>
      <w:r>
        <w:rPr>
          <w:sz w:val="30"/>
          <w:szCs w:val="30"/>
        </w:rPr>
        <w:t>. 实践教学与创新人才培养；</w:t>
      </w:r>
      <w:r>
        <w:rPr>
          <w:rFonts w:hint="eastAsia"/>
          <w:sz w:val="30"/>
          <w:szCs w:val="30"/>
        </w:rPr>
        <w:t>5</w:t>
      </w:r>
      <w:r>
        <w:rPr>
          <w:sz w:val="30"/>
          <w:szCs w:val="30"/>
        </w:rPr>
        <w:t>. 教学</w:t>
      </w:r>
      <w:r>
        <w:rPr>
          <w:rFonts w:hint="eastAsia"/>
          <w:sz w:val="30"/>
          <w:szCs w:val="30"/>
        </w:rPr>
        <w:t>科研</w:t>
      </w:r>
      <w:r>
        <w:rPr>
          <w:sz w:val="30"/>
          <w:szCs w:val="30"/>
        </w:rPr>
        <w:t>管理</w:t>
      </w:r>
      <w:r>
        <w:rPr>
          <w:rFonts w:hint="eastAsia"/>
          <w:sz w:val="30"/>
          <w:szCs w:val="30"/>
        </w:rPr>
        <w:t>；6.</w:t>
      </w:r>
      <w:r>
        <w:rPr>
          <w:sz w:val="30"/>
          <w:szCs w:val="30"/>
        </w:rPr>
        <w:t xml:space="preserve"> </w:t>
      </w:r>
      <w:r>
        <w:rPr>
          <w:rFonts w:hint="eastAsia"/>
          <w:sz w:val="30"/>
          <w:szCs w:val="30"/>
        </w:rPr>
        <w:t>其它专项任务；7.高水平论文发表；8.高水平成果转化；9.高水平科研项目。</w:t>
      </w:r>
    </w:p>
    <w:p>
      <w:pPr>
        <w:ind w:firstLine="452" w:firstLineChars="150"/>
        <w:rPr>
          <w:b/>
          <w:sz w:val="30"/>
          <w:szCs w:val="30"/>
        </w:rPr>
      </w:pPr>
      <w:r>
        <w:rPr>
          <w:rFonts w:hint="eastAsia"/>
          <w:b/>
          <w:sz w:val="30"/>
          <w:szCs w:val="30"/>
        </w:rPr>
        <w:t>三、</w:t>
      </w:r>
      <w:r>
        <w:rPr>
          <w:b/>
          <w:sz w:val="30"/>
          <w:szCs w:val="30"/>
        </w:rPr>
        <w:t xml:space="preserve">评选条件 </w:t>
      </w:r>
    </w:p>
    <w:p>
      <w:pPr>
        <w:ind w:firstLine="300" w:firstLineChars="100"/>
        <w:rPr>
          <w:sz w:val="30"/>
          <w:szCs w:val="30"/>
        </w:rPr>
      </w:pPr>
      <w:r>
        <w:rPr>
          <w:sz w:val="30"/>
          <w:szCs w:val="30"/>
        </w:rPr>
        <w:t xml:space="preserve"> 1</w:t>
      </w:r>
      <w:r>
        <w:rPr>
          <w:rFonts w:hint="eastAsia"/>
          <w:sz w:val="30"/>
          <w:szCs w:val="30"/>
        </w:rPr>
        <w:t>．</w:t>
      </w:r>
      <w:r>
        <w:rPr>
          <w:sz w:val="30"/>
          <w:szCs w:val="30"/>
        </w:rPr>
        <w:t>遵纪守法，忠诚教育事业，</w:t>
      </w:r>
      <w:r>
        <w:rPr>
          <w:rFonts w:hint="eastAsia"/>
          <w:sz w:val="30"/>
          <w:szCs w:val="30"/>
        </w:rPr>
        <w:t>为人师表，</w:t>
      </w:r>
      <w:r>
        <w:rPr>
          <w:sz w:val="30"/>
          <w:szCs w:val="30"/>
        </w:rPr>
        <w:t>有优秀的职业道德、强烈的事业心和责任感，</w:t>
      </w:r>
      <w:r>
        <w:rPr>
          <w:rFonts w:hint="eastAsia"/>
          <w:sz w:val="30"/>
          <w:szCs w:val="30"/>
        </w:rPr>
        <w:t>以德立身、以德立学、以德施教，</w:t>
      </w:r>
      <w:r>
        <w:rPr>
          <w:sz w:val="30"/>
          <w:szCs w:val="30"/>
        </w:rPr>
        <w:t>爱岗敬业，乐于奉献</w:t>
      </w:r>
      <w:r>
        <w:rPr>
          <w:rFonts w:hint="eastAsia"/>
          <w:sz w:val="30"/>
          <w:szCs w:val="30"/>
        </w:rPr>
        <w:t>；热衷学术研究，遵守学术伦理。</w:t>
      </w:r>
      <w:r>
        <w:rPr>
          <w:sz w:val="30"/>
          <w:szCs w:val="30"/>
        </w:rPr>
        <w:t xml:space="preserve"> </w:t>
      </w:r>
    </w:p>
    <w:p>
      <w:pPr>
        <w:pStyle w:val="6"/>
        <w:shd w:val="clear" w:color="auto" w:fill="FFFFFF"/>
        <w:spacing w:after="75" w:afterAutospacing="0" w:line="360" w:lineRule="atLeast"/>
        <w:ind w:firstLine="600"/>
        <w:rPr>
          <w:rFonts w:asciiTheme="minorHAnsi" w:hAnsiTheme="minorHAnsi" w:eastAsiaTheme="minorEastAsia" w:cstheme="minorBidi"/>
          <w:kern w:val="2"/>
          <w:sz w:val="30"/>
          <w:szCs w:val="30"/>
        </w:rPr>
      </w:pPr>
      <w:r>
        <w:rPr>
          <w:sz w:val="30"/>
          <w:szCs w:val="30"/>
        </w:rPr>
        <w:t>2</w:t>
      </w:r>
      <w:r>
        <w:rPr>
          <w:rFonts w:hint="eastAsia"/>
          <w:sz w:val="30"/>
          <w:szCs w:val="30"/>
        </w:rPr>
        <w:t>．</w:t>
      </w:r>
      <w:r>
        <w:rPr>
          <w:rFonts w:hint="eastAsia" w:asciiTheme="minorHAnsi" w:hAnsiTheme="minorHAnsi" w:eastAsiaTheme="minorEastAsia" w:cstheme="minorBidi"/>
          <w:kern w:val="2"/>
          <w:sz w:val="30"/>
          <w:szCs w:val="30"/>
        </w:rPr>
        <w:t>积极组建教学科研团队，在教学科研团队建设中表现出较强的引领能力，</w:t>
      </w:r>
      <w:r>
        <w:rPr>
          <w:rFonts w:hint="eastAsia"/>
          <w:sz w:val="30"/>
          <w:szCs w:val="30"/>
        </w:rPr>
        <w:t>构建教学科研团队工作成绩显著。</w:t>
      </w:r>
    </w:p>
    <w:p>
      <w:pPr>
        <w:pStyle w:val="6"/>
        <w:shd w:val="clear" w:color="auto" w:fill="FFFFFF"/>
        <w:spacing w:after="75" w:afterAutospacing="0" w:line="360" w:lineRule="atLeast"/>
        <w:ind w:firstLine="600"/>
        <w:rPr>
          <w:rFonts w:asciiTheme="minorHAnsi" w:hAnsiTheme="minorHAnsi" w:eastAsiaTheme="minorEastAsia" w:cstheme="minorBidi"/>
          <w:kern w:val="2"/>
          <w:sz w:val="30"/>
          <w:szCs w:val="30"/>
        </w:rPr>
      </w:pPr>
      <w:r>
        <w:rPr>
          <w:rFonts w:hint="eastAsia" w:asciiTheme="minorHAnsi" w:hAnsiTheme="minorHAnsi" w:eastAsiaTheme="minorEastAsia" w:cstheme="minorBidi"/>
          <w:kern w:val="2"/>
          <w:sz w:val="30"/>
          <w:szCs w:val="30"/>
        </w:rPr>
        <w:t>3．</w:t>
      </w:r>
      <w:r>
        <w:rPr>
          <w:rFonts w:asciiTheme="minorHAnsi" w:hAnsiTheme="minorHAnsi" w:eastAsiaTheme="minorEastAsia" w:cstheme="minorBidi"/>
          <w:kern w:val="2"/>
          <w:sz w:val="30"/>
          <w:szCs w:val="30"/>
        </w:rPr>
        <w:t>遵守学校教学科研工作规范及各项教学管理规定，在评奖时间之前</w:t>
      </w:r>
      <w:r>
        <w:rPr>
          <w:rFonts w:hint="eastAsia" w:asciiTheme="minorHAnsi" w:hAnsiTheme="minorHAnsi" w:eastAsiaTheme="minorEastAsia" w:cstheme="minorBidi"/>
          <w:kern w:val="2"/>
          <w:sz w:val="30"/>
          <w:szCs w:val="30"/>
        </w:rPr>
        <w:t>的</w:t>
      </w:r>
      <w:r>
        <w:rPr>
          <w:rFonts w:asciiTheme="minorHAnsi" w:hAnsiTheme="minorHAnsi" w:eastAsiaTheme="minorEastAsia" w:cstheme="minorBidi"/>
          <w:kern w:val="2"/>
          <w:sz w:val="30"/>
          <w:szCs w:val="30"/>
        </w:rPr>
        <w:t>两年内无教学事故</w:t>
      </w:r>
      <w:r>
        <w:rPr>
          <w:rFonts w:hint="eastAsia" w:asciiTheme="minorHAnsi" w:hAnsiTheme="minorHAnsi" w:eastAsiaTheme="minorEastAsia" w:cstheme="minorBidi"/>
          <w:kern w:val="2"/>
          <w:sz w:val="30"/>
          <w:szCs w:val="30"/>
        </w:rPr>
        <w:t>；遵守学术伦理，坚守学术规范，教学科研零投诉</w:t>
      </w:r>
      <w:r>
        <w:rPr>
          <w:rFonts w:asciiTheme="minorHAnsi" w:hAnsiTheme="minorHAnsi" w:eastAsiaTheme="minorEastAsia" w:cstheme="minorBidi"/>
          <w:kern w:val="2"/>
          <w:sz w:val="30"/>
          <w:szCs w:val="30"/>
        </w:rPr>
        <w:t xml:space="preserve">。 </w:t>
      </w:r>
    </w:p>
    <w:p>
      <w:pPr>
        <w:ind w:firstLine="600" w:firstLineChars="200"/>
        <w:rPr>
          <w:sz w:val="30"/>
          <w:szCs w:val="30"/>
        </w:rPr>
      </w:pPr>
      <w:r>
        <w:rPr>
          <w:rFonts w:hint="eastAsia"/>
          <w:sz w:val="30"/>
          <w:szCs w:val="30"/>
        </w:rPr>
        <w:t>4．</w:t>
      </w:r>
      <w:r>
        <w:rPr>
          <w:sz w:val="30"/>
          <w:szCs w:val="30"/>
        </w:rPr>
        <w:t>积极承担教学科研任务，教学工作量饱满，教学效果好</w:t>
      </w:r>
      <w:r>
        <w:rPr>
          <w:rFonts w:hint="eastAsia"/>
          <w:sz w:val="30"/>
          <w:szCs w:val="30"/>
        </w:rPr>
        <w:t>，或科研成果突出；</w:t>
      </w:r>
      <w:r>
        <w:rPr>
          <w:sz w:val="30"/>
          <w:szCs w:val="30"/>
        </w:rPr>
        <w:t xml:space="preserve"> </w:t>
      </w:r>
    </w:p>
    <w:p>
      <w:pPr>
        <w:ind w:firstLine="452" w:firstLineChars="150"/>
        <w:rPr>
          <w:b/>
          <w:sz w:val="30"/>
          <w:szCs w:val="30"/>
        </w:rPr>
      </w:pPr>
      <w:r>
        <w:rPr>
          <w:rFonts w:hint="eastAsia"/>
          <w:b/>
          <w:sz w:val="30"/>
          <w:szCs w:val="30"/>
        </w:rPr>
        <w:t>四、</w:t>
      </w:r>
      <w:r>
        <w:rPr>
          <w:b/>
          <w:sz w:val="30"/>
          <w:szCs w:val="30"/>
        </w:rPr>
        <w:t xml:space="preserve">评选程序 </w:t>
      </w:r>
    </w:p>
    <w:p>
      <w:pPr>
        <w:ind w:firstLine="450" w:firstLineChars="150"/>
        <w:rPr>
          <w:sz w:val="30"/>
          <w:szCs w:val="30"/>
        </w:rPr>
      </w:pPr>
      <w:r>
        <w:rPr>
          <w:rFonts w:hint="eastAsia"/>
          <w:sz w:val="30"/>
          <w:szCs w:val="30"/>
        </w:rPr>
        <w:t>1</w:t>
      </w:r>
      <w:r>
        <w:rPr>
          <w:sz w:val="30"/>
          <w:szCs w:val="30"/>
        </w:rPr>
        <w:t xml:space="preserve">. </w:t>
      </w:r>
      <w:r>
        <w:rPr>
          <w:rFonts w:hint="eastAsia"/>
          <w:sz w:val="30"/>
          <w:szCs w:val="30"/>
        </w:rPr>
        <w:t>评奖信息及申报条件等具体细节发布后，符合条件的候选人可自行申报，各系部所中心也可依据</w:t>
      </w:r>
      <w:r>
        <w:rPr>
          <w:sz w:val="30"/>
          <w:szCs w:val="30"/>
        </w:rPr>
        <w:t>评选条件推荐候选人</w:t>
      </w:r>
      <w:r>
        <w:rPr>
          <w:rFonts w:hint="eastAsia"/>
          <w:sz w:val="30"/>
          <w:szCs w:val="30"/>
        </w:rPr>
        <w:t>；候选人</w:t>
      </w:r>
      <w:r>
        <w:rPr>
          <w:sz w:val="30"/>
          <w:szCs w:val="30"/>
        </w:rPr>
        <w:t>经</w:t>
      </w:r>
      <w:r>
        <w:rPr>
          <w:rFonts w:hint="eastAsia"/>
          <w:sz w:val="30"/>
          <w:szCs w:val="30"/>
        </w:rPr>
        <w:t>所在单位的同意</w:t>
      </w:r>
      <w:r>
        <w:rPr>
          <w:sz w:val="30"/>
          <w:szCs w:val="30"/>
        </w:rPr>
        <w:t>，报送</w:t>
      </w:r>
      <w:r>
        <w:rPr>
          <w:rFonts w:hint="eastAsia"/>
          <w:sz w:val="30"/>
          <w:szCs w:val="30"/>
        </w:rPr>
        <w:t>相关业绩材料到学院教科办。</w:t>
      </w:r>
      <w:r>
        <w:rPr>
          <w:sz w:val="30"/>
          <w:szCs w:val="30"/>
        </w:rPr>
        <w:t xml:space="preserve"> </w:t>
      </w:r>
    </w:p>
    <w:p>
      <w:pPr>
        <w:ind w:firstLine="600" w:firstLineChars="200"/>
        <w:rPr>
          <w:sz w:val="30"/>
          <w:szCs w:val="30"/>
        </w:rPr>
      </w:pPr>
      <w:r>
        <w:rPr>
          <w:rFonts w:hint="eastAsia"/>
          <w:sz w:val="30"/>
          <w:szCs w:val="30"/>
        </w:rPr>
        <w:t>2</w:t>
      </w:r>
      <w:r>
        <w:rPr>
          <w:sz w:val="30"/>
          <w:szCs w:val="30"/>
        </w:rPr>
        <w:t xml:space="preserve">. </w:t>
      </w:r>
      <w:r>
        <w:rPr>
          <w:rFonts w:hint="eastAsia"/>
          <w:sz w:val="30"/>
          <w:szCs w:val="30"/>
        </w:rPr>
        <w:t>学院</w:t>
      </w:r>
      <w:r>
        <w:rPr>
          <w:sz w:val="30"/>
          <w:szCs w:val="30"/>
        </w:rPr>
        <w:t>组织</w:t>
      </w:r>
      <w:r>
        <w:rPr>
          <w:rFonts w:hint="eastAsia"/>
          <w:sz w:val="30"/>
          <w:szCs w:val="30"/>
        </w:rPr>
        <w:t>学术（教学）指导委员会及相关</w:t>
      </w:r>
      <w:r>
        <w:rPr>
          <w:sz w:val="30"/>
          <w:szCs w:val="30"/>
        </w:rPr>
        <w:t>专家</w:t>
      </w:r>
      <w:r>
        <w:rPr>
          <w:rFonts w:hint="eastAsia"/>
          <w:sz w:val="30"/>
          <w:szCs w:val="30"/>
        </w:rPr>
        <w:t>对</w:t>
      </w:r>
      <w:r>
        <w:rPr>
          <w:sz w:val="30"/>
          <w:szCs w:val="30"/>
        </w:rPr>
        <w:t>申报的材料进行审议、评选</w:t>
      </w:r>
      <w:r>
        <w:rPr>
          <w:rFonts w:hint="eastAsia"/>
          <w:sz w:val="30"/>
          <w:szCs w:val="30"/>
        </w:rPr>
        <w:t>。得票数超过参会委员数的三分之二即可视为当选。为保证“院长奖”的权威性，在全部参选人均不突出的情况下，委员也可投弃权票，同时也允许年度“院长奖”出现空缺的情况。</w:t>
      </w:r>
      <w:r>
        <w:rPr>
          <w:sz w:val="30"/>
          <w:szCs w:val="30"/>
        </w:rPr>
        <w:t xml:space="preserve"> </w:t>
      </w:r>
    </w:p>
    <w:p>
      <w:pPr>
        <w:ind w:firstLine="600" w:firstLineChars="200"/>
        <w:rPr>
          <w:sz w:val="30"/>
          <w:szCs w:val="30"/>
        </w:rPr>
      </w:pPr>
      <w:r>
        <w:rPr>
          <w:rFonts w:hint="eastAsia"/>
          <w:sz w:val="30"/>
          <w:szCs w:val="30"/>
        </w:rPr>
        <w:t>3</w:t>
      </w:r>
      <w:r>
        <w:rPr>
          <w:sz w:val="30"/>
          <w:szCs w:val="30"/>
        </w:rPr>
        <w:t xml:space="preserve">. </w:t>
      </w:r>
      <w:r>
        <w:rPr>
          <w:rFonts w:hint="eastAsia"/>
          <w:sz w:val="30"/>
          <w:szCs w:val="30"/>
        </w:rPr>
        <w:t>学院党政联席会议</w:t>
      </w:r>
      <w:r>
        <w:rPr>
          <w:sz w:val="30"/>
          <w:szCs w:val="30"/>
        </w:rPr>
        <w:t xml:space="preserve">审定获奖名单。 </w:t>
      </w:r>
    </w:p>
    <w:p>
      <w:pPr>
        <w:ind w:firstLine="600" w:firstLineChars="200"/>
        <w:rPr>
          <w:sz w:val="30"/>
          <w:szCs w:val="30"/>
        </w:rPr>
      </w:pPr>
      <w:r>
        <w:rPr>
          <w:rFonts w:hint="eastAsia"/>
          <w:sz w:val="30"/>
          <w:szCs w:val="30"/>
        </w:rPr>
        <w:t>4.</w:t>
      </w:r>
      <w:r>
        <w:rPr>
          <w:sz w:val="30"/>
          <w:szCs w:val="30"/>
        </w:rPr>
        <w:t xml:space="preserve"> 公示、公布获奖名单。</w:t>
      </w:r>
    </w:p>
    <w:p>
      <w:pPr>
        <w:ind w:firstLine="452" w:firstLineChars="150"/>
        <w:rPr>
          <w:b/>
          <w:sz w:val="30"/>
          <w:szCs w:val="30"/>
        </w:rPr>
      </w:pPr>
      <w:r>
        <w:rPr>
          <w:rFonts w:hint="eastAsia"/>
          <w:b/>
          <w:sz w:val="30"/>
          <w:szCs w:val="30"/>
        </w:rPr>
        <w:t>五、</w:t>
      </w:r>
      <w:r>
        <w:rPr>
          <w:b/>
          <w:sz w:val="30"/>
          <w:szCs w:val="30"/>
        </w:rPr>
        <w:t>评选周期</w:t>
      </w:r>
      <w:r>
        <w:rPr>
          <w:rFonts w:hint="eastAsia"/>
          <w:b/>
          <w:sz w:val="30"/>
          <w:szCs w:val="30"/>
        </w:rPr>
        <w:t>和奖项设置</w:t>
      </w:r>
      <w:r>
        <w:rPr>
          <w:b/>
          <w:sz w:val="30"/>
          <w:szCs w:val="30"/>
        </w:rPr>
        <w:t xml:space="preserve"> </w:t>
      </w:r>
    </w:p>
    <w:p>
      <w:pPr>
        <w:ind w:firstLine="600" w:firstLineChars="200"/>
        <w:rPr>
          <w:sz w:val="30"/>
          <w:szCs w:val="30"/>
        </w:rPr>
      </w:pPr>
      <w:r>
        <w:rPr>
          <w:sz w:val="30"/>
          <w:szCs w:val="30"/>
        </w:rPr>
        <w:t>每年评选一次</w:t>
      </w:r>
      <w:r>
        <w:rPr>
          <w:rFonts w:hint="eastAsia"/>
          <w:sz w:val="30"/>
          <w:szCs w:val="30"/>
        </w:rPr>
        <w:t>。每年12月初发布评奖通知，接受申报或推荐，元旦节前完成评选并公布，一年获奖人数最多不得超过两名。</w:t>
      </w:r>
    </w:p>
    <w:p>
      <w:pPr>
        <w:ind w:firstLine="602" w:firstLineChars="200"/>
        <w:rPr>
          <w:b/>
          <w:sz w:val="30"/>
          <w:szCs w:val="30"/>
        </w:rPr>
      </w:pPr>
      <w:r>
        <w:rPr>
          <w:rFonts w:hint="eastAsia"/>
          <w:b/>
          <w:sz w:val="30"/>
          <w:szCs w:val="30"/>
        </w:rPr>
        <w:t>六、奖励办法</w:t>
      </w:r>
    </w:p>
    <w:p>
      <w:pPr>
        <w:ind w:firstLine="600" w:firstLineChars="200"/>
        <w:rPr>
          <w:sz w:val="30"/>
          <w:szCs w:val="30"/>
        </w:rPr>
      </w:pPr>
      <w:r>
        <w:rPr>
          <w:rFonts w:hint="eastAsia"/>
          <w:sz w:val="30"/>
          <w:szCs w:val="30"/>
        </w:rPr>
        <w:t>举行颁奖典礼，并由院长向获奖教师颁发获奖证书。</w:t>
      </w:r>
    </w:p>
    <w:p>
      <w:pPr>
        <w:ind w:firstLine="600" w:firstLineChars="200"/>
        <w:rPr>
          <w:sz w:val="30"/>
          <w:szCs w:val="30"/>
        </w:rPr>
      </w:pPr>
      <w:r>
        <w:rPr>
          <w:rFonts w:hint="eastAsia"/>
          <w:sz w:val="30"/>
          <w:szCs w:val="30"/>
        </w:rPr>
        <w:t>设奖金奖励，每位获奖者获奖金额为4000元。</w:t>
      </w:r>
    </w:p>
    <w:p>
      <w:pPr>
        <w:ind w:firstLine="600" w:firstLineChars="200"/>
        <w:rPr>
          <w:sz w:val="30"/>
          <w:szCs w:val="30"/>
        </w:rPr>
      </w:pPr>
      <w:r>
        <w:rPr>
          <w:rFonts w:hint="eastAsia"/>
          <w:sz w:val="30"/>
          <w:szCs w:val="30"/>
        </w:rPr>
        <w:t>学院在职称评定、导师遴选、评优评先、年度考核、岗位聘任等环节中，将优先推荐获奖老师；上述相关事项如果是量化计算，其附加的课时（分数）计算额度与学院院长等同。</w:t>
      </w:r>
    </w:p>
    <w:p>
      <w:pPr>
        <w:ind w:firstLine="600" w:firstLineChars="200"/>
        <w:rPr>
          <w:sz w:val="30"/>
          <w:szCs w:val="30"/>
        </w:rPr>
      </w:pPr>
      <w:r>
        <w:rPr>
          <w:rFonts w:hint="eastAsia"/>
          <w:sz w:val="30"/>
          <w:szCs w:val="30"/>
        </w:rPr>
        <w:t>七、</w:t>
      </w:r>
      <w:r>
        <w:rPr>
          <w:sz w:val="30"/>
          <w:szCs w:val="30"/>
        </w:rPr>
        <w:t>本办法由</w:t>
      </w:r>
      <w:r>
        <w:rPr>
          <w:rFonts w:hint="eastAsia"/>
          <w:sz w:val="30"/>
          <w:szCs w:val="30"/>
        </w:rPr>
        <w:t>学院院办</w:t>
      </w:r>
      <w:r>
        <w:rPr>
          <w:sz w:val="30"/>
          <w:szCs w:val="30"/>
        </w:rPr>
        <w:t>负责解释。</w:t>
      </w:r>
    </w:p>
    <w:p>
      <w:pPr>
        <w:ind w:firstLine="600" w:firstLineChars="200"/>
        <w:rPr>
          <w:sz w:val="30"/>
          <w:szCs w:val="30"/>
        </w:rPr>
      </w:pPr>
    </w:p>
    <w:p>
      <w:pPr>
        <w:ind w:firstLine="600" w:firstLineChars="200"/>
        <w:rPr>
          <w:sz w:val="30"/>
          <w:szCs w:val="30"/>
        </w:rPr>
      </w:pPr>
      <w:r>
        <w:rPr>
          <w:rFonts w:hint="eastAsia"/>
          <w:sz w:val="30"/>
          <w:szCs w:val="30"/>
        </w:rPr>
        <w:t xml:space="preserve">                        外国语学院</w:t>
      </w:r>
    </w:p>
    <w:p>
      <w:pPr>
        <w:ind w:firstLine="600" w:firstLineChars="200"/>
        <w:rPr>
          <w:sz w:val="30"/>
          <w:szCs w:val="30"/>
        </w:rPr>
      </w:pPr>
      <w:r>
        <w:rPr>
          <w:rFonts w:hint="eastAsia"/>
          <w:sz w:val="30"/>
          <w:szCs w:val="30"/>
        </w:rPr>
        <w:t xml:space="preserve">                         2020年11月20日</w:t>
      </w:r>
    </w:p>
    <w:p>
      <w:pPr>
        <w:widowControl/>
        <w:jc w:val="left"/>
        <w:rPr>
          <w:rFonts w:ascii="仿宋_GB2312" w:hAnsi="仿宋" w:eastAsia="仿宋_GB2312" w:cs="宋体"/>
          <w:color w:val="171717"/>
          <w:kern w:val="0"/>
          <w:sz w:val="30"/>
          <w:szCs w:val="30"/>
        </w:rPr>
      </w:pPr>
    </w:p>
    <w:p>
      <w:pPr>
        <w:rPr>
          <w:rFonts w:ascii="仿宋_GB2312" w:hAnsi="仿宋" w:eastAsia="仿宋_GB2312" w:cs="宋体"/>
          <w:color w:val="171717"/>
          <w:kern w:val="0"/>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叶根友毛笔行书2.0版">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叶根友毛笔行书2.0版" w:eastAsia="叶根友毛笔行书2.0版"/>
        <w:color w:val="FF0000"/>
        <w:sz w:val="52"/>
        <w:szCs w:val="52"/>
      </w:rPr>
    </w:pPr>
    <w:r>
      <w:rPr>
        <w:rFonts w:hint="eastAsia" w:ascii="叶根友毛笔行书2.0版" w:eastAsia="叶根友毛笔行书2.0版"/>
        <w:color w:val="FF0000"/>
        <w:sz w:val="52"/>
        <w:szCs w:val="52"/>
      </w:rPr>
      <w:t>海南师范大学外国语学院</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9C9"/>
    <w:multiLevelType w:val="multilevel"/>
    <w:tmpl w:val="09EF49C9"/>
    <w:lvl w:ilvl="0" w:tentative="0">
      <w:start w:val="1"/>
      <w:numFmt w:val="japaneseCounting"/>
      <w:lvlText w:val="%1、"/>
      <w:lvlJc w:val="left"/>
      <w:pPr>
        <w:ind w:left="1170" w:hanging="72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
    <w:nsid w:val="38455D5F"/>
    <w:multiLevelType w:val="multilevel"/>
    <w:tmpl w:val="38455D5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E23880"/>
    <w:multiLevelType w:val="multilevel"/>
    <w:tmpl w:val="75E23880"/>
    <w:lvl w:ilvl="0" w:tentative="0">
      <w:start w:val="1"/>
      <w:numFmt w:val="japaneseCounting"/>
      <w:lvlText w:val="%1、"/>
      <w:lvlJc w:val="left"/>
      <w:pPr>
        <w:ind w:left="1365" w:hanging="720"/>
      </w:pPr>
      <w:rPr>
        <w:rFonts w:hint="default" w:ascii="仿宋_GB2312" w:eastAsia="仿宋_GB2312"/>
        <w:b/>
        <w:sz w:val="30"/>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759D"/>
    <w:rsid w:val="000566BC"/>
    <w:rsid w:val="00070072"/>
    <w:rsid w:val="00095A06"/>
    <w:rsid w:val="000B74D9"/>
    <w:rsid w:val="000F7F56"/>
    <w:rsid w:val="00126F68"/>
    <w:rsid w:val="001B58BC"/>
    <w:rsid w:val="00203CB0"/>
    <w:rsid w:val="002D2BFB"/>
    <w:rsid w:val="003448F5"/>
    <w:rsid w:val="003F64D2"/>
    <w:rsid w:val="00427057"/>
    <w:rsid w:val="00495CC4"/>
    <w:rsid w:val="004C6CEC"/>
    <w:rsid w:val="004D759D"/>
    <w:rsid w:val="00532E96"/>
    <w:rsid w:val="00534EB5"/>
    <w:rsid w:val="00580849"/>
    <w:rsid w:val="005A0B6A"/>
    <w:rsid w:val="0062497A"/>
    <w:rsid w:val="006B1838"/>
    <w:rsid w:val="006F1037"/>
    <w:rsid w:val="006F2BC4"/>
    <w:rsid w:val="00740202"/>
    <w:rsid w:val="00760B8D"/>
    <w:rsid w:val="00823D80"/>
    <w:rsid w:val="00904DD0"/>
    <w:rsid w:val="00930BCE"/>
    <w:rsid w:val="009E280D"/>
    <w:rsid w:val="00A22349"/>
    <w:rsid w:val="00A33CA6"/>
    <w:rsid w:val="00A35815"/>
    <w:rsid w:val="00A35A1C"/>
    <w:rsid w:val="00B05AE6"/>
    <w:rsid w:val="00BE3416"/>
    <w:rsid w:val="00C03471"/>
    <w:rsid w:val="00C11D78"/>
    <w:rsid w:val="00C57BD8"/>
    <w:rsid w:val="00DE0C20"/>
    <w:rsid w:val="00DF1008"/>
    <w:rsid w:val="00EF5450"/>
    <w:rsid w:val="00F03032"/>
    <w:rsid w:val="00F13D94"/>
    <w:rsid w:val="00F37BBE"/>
    <w:rsid w:val="162F201F"/>
    <w:rsid w:val="29EC68BD"/>
    <w:rsid w:val="2B65302E"/>
    <w:rsid w:val="346E4976"/>
    <w:rsid w:val="64F9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2"/>
    <w:qFormat/>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443</Words>
  <Characters>2526</Characters>
  <Lines>21</Lines>
  <Paragraphs>5</Paragraphs>
  <TotalTime>9</TotalTime>
  <ScaleCrop>false</ScaleCrop>
  <LinksUpToDate>false</LinksUpToDate>
  <CharactersWithSpaces>2964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2020-12-04T14:43:00Z</dcterms:created>
  <dc:creator>NTKO</dc:creator>
  <cp:lastModifiedBy>嘎嘎</cp:lastModifiedBy>
  <cp:lastPrinted>2019-06-19T03:12:00Z</cp:lastPrinted>
  <dcterms:modified xsi:type="dcterms:W3CDTF">2020-12-16T07:54:00Z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